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AE74CE" w14:paraId="08BAADB3" w14:textId="77777777" w:rsidTr="60882B5E">
        <w:tc>
          <w:tcPr>
            <w:tcW w:w="3217" w:type="dxa"/>
          </w:tcPr>
          <w:p w14:paraId="79BFA153" w14:textId="77777777" w:rsidR="002748B1" w:rsidRPr="00247B6D" w:rsidRDefault="002748B1" w:rsidP="005722FD">
            <w:pPr>
              <w:ind w:right="22"/>
              <w:rPr>
                <w:rFonts w:ascii="Arial" w:eastAsia="Times New Roman" w:hAnsi="Arial" w:cs="Arial"/>
                <w:b/>
                <w:sz w:val="24"/>
                <w:szCs w:val="24"/>
                <w:lang w:eastAsia="en-AU"/>
              </w:rPr>
            </w:pPr>
            <w:r w:rsidRPr="00247B6D">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54A0C4DB" w:rsidR="002748B1" w:rsidRPr="00247B6D" w:rsidRDefault="005374CE" w:rsidP="000808D5">
            <w:pPr>
              <w:ind w:right="22"/>
              <w:jc w:val="right"/>
              <w:rPr>
                <w:rFonts w:ascii="Arial" w:hAnsi="Arial" w:cs="Arial"/>
                <w:sz w:val="24"/>
                <w:szCs w:val="24"/>
              </w:rPr>
            </w:pPr>
            <w:r w:rsidRPr="00247B6D">
              <w:rPr>
                <w:rFonts w:ascii="Arial" w:hAnsi="Arial" w:cs="Arial"/>
                <w:noProof/>
                <w:sz w:val="24"/>
                <w:szCs w:val="24"/>
              </w:rPr>
              <w:drawing>
                <wp:inline distT="0" distB="0" distL="0" distR="0" wp14:anchorId="36ACD788" wp14:editId="04DA634E">
                  <wp:extent cx="80962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12">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2748B1" w:rsidRPr="00AE74CE" w14:paraId="11ED0E97" w14:textId="77777777" w:rsidTr="60882B5E">
        <w:tc>
          <w:tcPr>
            <w:tcW w:w="9173" w:type="dxa"/>
            <w:gridSpan w:val="2"/>
          </w:tcPr>
          <w:p w14:paraId="035DD02A" w14:textId="77777777" w:rsidR="002748B1" w:rsidRPr="00247B6D" w:rsidRDefault="002748B1" w:rsidP="005722FD">
            <w:pPr>
              <w:ind w:right="22"/>
              <w:rPr>
                <w:rFonts w:ascii="Arial" w:eastAsia="Times New Roman" w:hAnsi="Arial" w:cs="Arial"/>
                <w:b/>
                <w:sz w:val="18"/>
                <w:szCs w:val="18"/>
                <w:lang w:eastAsia="en-AU"/>
              </w:rPr>
            </w:pPr>
          </w:p>
          <w:p w14:paraId="41078511" w14:textId="6F6D56E4" w:rsidR="002748B1" w:rsidRPr="00247B6D" w:rsidRDefault="002748B1" w:rsidP="002748B1">
            <w:pPr>
              <w:ind w:right="22"/>
              <w:jc w:val="center"/>
              <w:rPr>
                <w:rFonts w:ascii="Arial" w:eastAsia="Times New Roman" w:hAnsi="Arial" w:cs="Arial"/>
                <w:b/>
                <w:sz w:val="28"/>
                <w:szCs w:val="28"/>
                <w:lang w:eastAsia="en-AU"/>
              </w:rPr>
            </w:pPr>
            <w:r w:rsidRPr="00247B6D">
              <w:rPr>
                <w:rFonts w:ascii="Arial" w:eastAsia="Times New Roman" w:hAnsi="Arial" w:cs="Arial"/>
                <w:b/>
                <w:sz w:val="28"/>
                <w:szCs w:val="28"/>
                <w:lang w:eastAsia="en-AU"/>
              </w:rPr>
              <w:t>COUNCIL ASSESSMENT REPORT</w:t>
            </w:r>
          </w:p>
          <w:p w14:paraId="5888C4A7" w14:textId="71441616" w:rsidR="002748B1" w:rsidRPr="00247B6D" w:rsidRDefault="00AF63F7"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5374CE" w:rsidRPr="00247B6D">
                  <w:rPr>
                    <w:rFonts w:ascii="Arial" w:eastAsia="Times New Roman" w:hAnsi="Arial" w:cs="Arial"/>
                    <w:sz w:val="24"/>
                    <w:szCs w:val="24"/>
                    <w:lang w:eastAsia="en-AU"/>
                  </w:rPr>
                  <w:t>HUNTER AND CENTRAL COAST REGIONAL</w:t>
                </w:r>
              </w:sdtContent>
            </w:sdt>
            <w:r w:rsidR="002748B1" w:rsidRPr="00247B6D">
              <w:rPr>
                <w:rFonts w:ascii="Arial" w:eastAsia="Times New Roman" w:hAnsi="Arial" w:cs="Arial"/>
                <w:sz w:val="24"/>
                <w:szCs w:val="24"/>
                <w:lang w:eastAsia="en-AU"/>
              </w:rPr>
              <w:t xml:space="preserve"> PLANNING PANEL</w:t>
            </w:r>
            <w:r w:rsidR="00E32528" w:rsidRPr="00247B6D">
              <w:rPr>
                <w:rFonts w:ascii="Arial" w:eastAsia="Times New Roman" w:hAnsi="Arial" w:cs="Arial"/>
                <w:sz w:val="24"/>
                <w:szCs w:val="24"/>
                <w:lang w:eastAsia="en-AU"/>
              </w:rPr>
              <w:t xml:space="preserve"> </w:t>
            </w:r>
          </w:p>
        </w:tc>
      </w:tr>
    </w:tbl>
    <w:p w14:paraId="4E557B1D" w14:textId="77777777" w:rsidR="002748B1" w:rsidRPr="00AE74CE" w:rsidRDefault="002748B1" w:rsidP="002748B1">
      <w:pPr>
        <w:pStyle w:val="NoSpacing"/>
        <w:rPr>
          <w:rFonts w:ascii="Arial" w:hAnsi="Arial" w:cs="Arial"/>
          <w:highlight w:val="yello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AE74CE" w14:paraId="1BBFE4AF"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CC5EF1" w:rsidRDefault="009B4677" w:rsidP="00247B6D">
            <w:pPr>
              <w:spacing w:before="0" w:after="160"/>
              <w:rPr>
                <w:rFonts w:ascii="Arial" w:hAnsi="Arial" w:cs="Arial"/>
              </w:rPr>
            </w:pPr>
            <w:r w:rsidRPr="00CC5EF1">
              <w:rPr>
                <w:rFonts w:ascii="Arial" w:hAnsi="Arial" w:cs="Arial"/>
                <w:color w:val="auto"/>
                <w:sz w:val="22"/>
                <w:szCs w:val="22"/>
              </w:rPr>
              <w:t>PANEL REFERENCE &amp; DA NUMBER</w:t>
            </w:r>
          </w:p>
        </w:tc>
        <w:tc>
          <w:tcPr>
            <w:tcW w:w="3393" w:type="pct"/>
            <w:vAlign w:val="center"/>
          </w:tcPr>
          <w:p w14:paraId="67B397E3" w14:textId="77777777" w:rsidR="0066535B" w:rsidRPr="00CC5EF1" w:rsidRDefault="0066535B" w:rsidP="00247B6D">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CC5EF1">
              <w:rPr>
                <w:rFonts w:ascii="Arial" w:hAnsi="Arial" w:cs="Arial"/>
                <w:color w:val="auto"/>
                <w:sz w:val="22"/>
                <w:szCs w:val="22"/>
                <w:lang w:val="en-AU"/>
              </w:rPr>
              <w:t>PPSHCC-103</w:t>
            </w:r>
          </w:p>
          <w:p w14:paraId="626D721E" w14:textId="6FD6DA6B" w:rsidR="002748B1" w:rsidRPr="00CC5EF1" w:rsidRDefault="0066535B" w:rsidP="00247B6D">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CC5EF1">
              <w:rPr>
                <w:rFonts w:ascii="Arial" w:hAnsi="Arial" w:cs="Arial"/>
                <w:color w:val="auto"/>
                <w:sz w:val="22"/>
                <w:szCs w:val="22"/>
                <w:lang w:val="en-AU"/>
              </w:rPr>
              <w:t>DA/2899/2021</w:t>
            </w:r>
          </w:p>
        </w:tc>
      </w:tr>
      <w:tr w:rsidR="005374CE" w:rsidRPr="00AE74CE" w14:paraId="15064740"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5374CE" w:rsidRPr="00CC5EF1" w:rsidRDefault="005374CE" w:rsidP="00247B6D">
            <w:pPr>
              <w:spacing w:before="0" w:after="160"/>
              <w:rPr>
                <w:rFonts w:ascii="Arial" w:hAnsi="Arial" w:cs="Arial"/>
              </w:rPr>
            </w:pPr>
            <w:r w:rsidRPr="00CC5EF1">
              <w:rPr>
                <w:rFonts w:ascii="Arial" w:hAnsi="Arial" w:cs="Arial"/>
                <w:color w:val="auto"/>
                <w:sz w:val="22"/>
                <w:szCs w:val="22"/>
              </w:rPr>
              <w:t xml:space="preserve">PROPOSAL </w:t>
            </w:r>
          </w:p>
        </w:tc>
        <w:tc>
          <w:tcPr>
            <w:tcW w:w="3393" w:type="pct"/>
            <w:vAlign w:val="center"/>
          </w:tcPr>
          <w:p w14:paraId="2200D55E" w14:textId="01C6D69C" w:rsidR="005374CE" w:rsidRPr="00CC5EF1" w:rsidRDefault="00CC5EF1" w:rsidP="00247B6D">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lang w:val="en-AU"/>
              </w:rPr>
              <w:t xml:space="preserve">Seniors </w:t>
            </w:r>
            <w:r w:rsidR="00247B6D">
              <w:rPr>
                <w:rFonts w:ascii="Arial" w:hAnsi="Arial" w:cs="Arial"/>
                <w:color w:val="auto"/>
                <w:sz w:val="22"/>
                <w:szCs w:val="22"/>
                <w:lang w:val="en-AU"/>
              </w:rPr>
              <w:t>h</w:t>
            </w:r>
            <w:r>
              <w:rPr>
                <w:rFonts w:ascii="Arial" w:hAnsi="Arial" w:cs="Arial"/>
                <w:color w:val="auto"/>
                <w:sz w:val="22"/>
                <w:szCs w:val="22"/>
                <w:lang w:val="en-AU"/>
              </w:rPr>
              <w:t xml:space="preserve">ousing (independent living units) and </w:t>
            </w:r>
            <w:r w:rsidR="00247B6D">
              <w:rPr>
                <w:rFonts w:ascii="Arial" w:hAnsi="Arial" w:cs="Arial"/>
                <w:color w:val="auto"/>
                <w:sz w:val="22"/>
                <w:szCs w:val="22"/>
                <w:lang w:val="en-AU"/>
              </w:rPr>
              <w:t>c</w:t>
            </w:r>
            <w:r>
              <w:rPr>
                <w:rFonts w:ascii="Arial" w:hAnsi="Arial" w:cs="Arial"/>
                <w:color w:val="auto"/>
                <w:sz w:val="22"/>
                <w:szCs w:val="22"/>
                <w:lang w:val="en-AU"/>
              </w:rPr>
              <w:t xml:space="preserve">ommercial </w:t>
            </w:r>
            <w:r w:rsidR="00247B6D">
              <w:rPr>
                <w:rFonts w:ascii="Arial" w:hAnsi="Arial" w:cs="Arial"/>
                <w:color w:val="auto"/>
                <w:sz w:val="22"/>
                <w:szCs w:val="22"/>
                <w:lang w:val="en-AU"/>
              </w:rPr>
              <w:t>p</w:t>
            </w:r>
            <w:r>
              <w:rPr>
                <w:rFonts w:ascii="Arial" w:hAnsi="Arial" w:cs="Arial"/>
                <w:color w:val="auto"/>
                <w:sz w:val="22"/>
                <w:szCs w:val="22"/>
                <w:lang w:val="en-AU"/>
              </w:rPr>
              <w:t>remises</w:t>
            </w:r>
            <w:r w:rsidR="00F66863">
              <w:rPr>
                <w:rFonts w:ascii="Arial" w:hAnsi="Arial" w:cs="Arial"/>
                <w:color w:val="auto"/>
                <w:sz w:val="22"/>
                <w:szCs w:val="22"/>
                <w:lang w:val="en-AU"/>
              </w:rPr>
              <w:t xml:space="preserve"> </w:t>
            </w:r>
          </w:p>
        </w:tc>
      </w:tr>
      <w:tr w:rsidR="005374CE" w:rsidRPr="00AE74CE" w14:paraId="052B07E0"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5374CE" w:rsidRPr="00AE74CE" w:rsidRDefault="005374CE" w:rsidP="00247B6D">
            <w:pPr>
              <w:spacing w:before="0" w:after="160"/>
              <w:rPr>
                <w:rFonts w:ascii="Arial" w:hAnsi="Arial" w:cs="Arial"/>
                <w:highlight w:val="yellow"/>
              </w:rPr>
            </w:pPr>
            <w:r w:rsidRPr="00CC5EF1">
              <w:rPr>
                <w:rFonts w:ascii="Arial" w:hAnsi="Arial" w:cs="Arial"/>
                <w:color w:val="auto"/>
                <w:sz w:val="22"/>
                <w:szCs w:val="22"/>
              </w:rPr>
              <w:t>ADDRESS</w:t>
            </w:r>
          </w:p>
        </w:tc>
        <w:tc>
          <w:tcPr>
            <w:tcW w:w="3393" w:type="pct"/>
            <w:vAlign w:val="center"/>
          </w:tcPr>
          <w:p w14:paraId="6CE2FE42" w14:textId="77777777" w:rsidR="00CC5EF1" w:rsidRPr="009233BD" w:rsidRDefault="00CC5EF1"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72 Wilsons Road, Mount Hutton</w:t>
            </w:r>
          </w:p>
          <w:p w14:paraId="47077BF4" w14:textId="5B41186B" w:rsidR="005374CE" w:rsidRPr="00AE74CE" w:rsidRDefault="00CC5EF1"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highlight w:val="yellow"/>
              </w:rPr>
            </w:pPr>
            <w:r w:rsidRPr="009233BD">
              <w:rPr>
                <w:rFonts w:ascii="Arial" w:hAnsi="Arial" w:cs="Arial"/>
                <w:color w:val="auto"/>
                <w:sz w:val="22"/>
                <w:szCs w:val="22"/>
                <w:lang w:val="en-AU"/>
              </w:rPr>
              <w:t>Lot 1</w:t>
            </w:r>
            <w:r>
              <w:rPr>
                <w:rFonts w:ascii="Arial" w:hAnsi="Arial" w:cs="Arial"/>
                <w:color w:val="auto"/>
                <w:sz w:val="22"/>
                <w:szCs w:val="22"/>
                <w:lang w:val="en-AU"/>
              </w:rPr>
              <w:t>3</w:t>
            </w:r>
            <w:r w:rsidRPr="009233BD">
              <w:rPr>
                <w:rFonts w:ascii="Arial" w:hAnsi="Arial" w:cs="Arial"/>
                <w:color w:val="auto"/>
                <w:sz w:val="22"/>
                <w:szCs w:val="22"/>
                <w:lang w:val="en-AU"/>
              </w:rPr>
              <w:t xml:space="preserve"> DP </w:t>
            </w:r>
            <w:r>
              <w:rPr>
                <w:rFonts w:ascii="Arial" w:hAnsi="Arial" w:cs="Arial"/>
                <w:color w:val="auto"/>
                <w:sz w:val="22"/>
                <w:szCs w:val="22"/>
                <w:lang w:val="en-AU"/>
              </w:rPr>
              <w:t>11260</w:t>
            </w:r>
          </w:p>
        </w:tc>
      </w:tr>
      <w:tr w:rsidR="005374CE" w:rsidRPr="00AE74CE" w14:paraId="35A90E41"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5374CE" w:rsidRPr="00AE74CE" w:rsidRDefault="005374CE" w:rsidP="00247B6D">
            <w:pPr>
              <w:spacing w:before="0" w:after="160"/>
              <w:rPr>
                <w:rFonts w:ascii="Arial" w:hAnsi="Arial" w:cs="Arial"/>
                <w:highlight w:val="yellow"/>
              </w:rPr>
            </w:pPr>
            <w:r w:rsidRPr="00CC5EF1">
              <w:rPr>
                <w:rFonts w:ascii="Arial" w:hAnsi="Arial" w:cs="Arial"/>
                <w:color w:val="auto"/>
                <w:sz w:val="22"/>
                <w:szCs w:val="22"/>
              </w:rPr>
              <w:t>APPLICANT</w:t>
            </w:r>
          </w:p>
        </w:tc>
        <w:tc>
          <w:tcPr>
            <w:tcW w:w="3393" w:type="pct"/>
            <w:vAlign w:val="center"/>
          </w:tcPr>
          <w:p w14:paraId="29657E3F" w14:textId="68F73DF2" w:rsidR="005374CE" w:rsidRPr="00AE74CE" w:rsidRDefault="00CC5EF1"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highlight w:val="yellow"/>
              </w:rPr>
            </w:pPr>
            <w:r>
              <w:rPr>
                <w:rFonts w:ascii="Arial" w:hAnsi="Arial" w:cs="Arial"/>
                <w:color w:val="auto"/>
                <w:sz w:val="22"/>
                <w:szCs w:val="22"/>
              </w:rPr>
              <w:t>WPP Pty Ltd</w:t>
            </w:r>
          </w:p>
        </w:tc>
      </w:tr>
      <w:tr w:rsidR="005374CE" w:rsidRPr="00AE74CE" w14:paraId="2126051A"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5374CE" w:rsidRPr="00AE74CE" w:rsidRDefault="005374CE" w:rsidP="00247B6D">
            <w:pPr>
              <w:spacing w:before="0" w:after="160"/>
              <w:rPr>
                <w:rFonts w:ascii="Arial" w:hAnsi="Arial" w:cs="Arial"/>
                <w:highlight w:val="yellow"/>
              </w:rPr>
            </w:pPr>
            <w:r w:rsidRPr="00CC5EF1">
              <w:rPr>
                <w:rFonts w:ascii="Arial" w:hAnsi="Arial" w:cs="Arial"/>
                <w:color w:val="auto"/>
                <w:sz w:val="22"/>
                <w:szCs w:val="22"/>
              </w:rPr>
              <w:t>OWNER</w:t>
            </w:r>
          </w:p>
        </w:tc>
        <w:tc>
          <w:tcPr>
            <w:tcW w:w="3393" w:type="pct"/>
            <w:vAlign w:val="center"/>
          </w:tcPr>
          <w:p w14:paraId="7DF7A947" w14:textId="22863CEE" w:rsidR="005374CE" w:rsidRPr="00AE74CE" w:rsidRDefault="00CC5EF1"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highlight w:val="yellow"/>
              </w:rPr>
            </w:pPr>
            <w:r>
              <w:rPr>
                <w:rFonts w:ascii="Arial" w:hAnsi="Arial" w:cs="Arial"/>
                <w:color w:val="auto"/>
                <w:sz w:val="22"/>
                <w:szCs w:val="22"/>
              </w:rPr>
              <w:t>Lena Nicholson</w:t>
            </w:r>
          </w:p>
        </w:tc>
      </w:tr>
      <w:tr w:rsidR="005374CE" w:rsidRPr="00AE74CE" w14:paraId="4BE32A79"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5374CE" w:rsidRPr="00AE74CE" w:rsidRDefault="005374CE" w:rsidP="00247B6D">
            <w:pPr>
              <w:spacing w:before="0" w:after="160"/>
              <w:rPr>
                <w:rFonts w:ascii="Arial" w:hAnsi="Arial" w:cs="Arial"/>
                <w:highlight w:val="yellow"/>
              </w:rPr>
            </w:pPr>
            <w:r w:rsidRPr="00CC5EF1">
              <w:rPr>
                <w:rFonts w:ascii="Arial" w:hAnsi="Arial" w:cs="Arial"/>
                <w:color w:val="auto"/>
                <w:sz w:val="22"/>
                <w:szCs w:val="22"/>
              </w:rPr>
              <w:t>DA LODGEMENT DATE</w:t>
            </w:r>
          </w:p>
        </w:tc>
        <w:tc>
          <w:tcPr>
            <w:tcW w:w="3393" w:type="pct"/>
            <w:vAlign w:val="center"/>
          </w:tcPr>
          <w:p w14:paraId="2BF75E23" w14:textId="37FB3F93" w:rsidR="005374CE" w:rsidRPr="00AE74CE" w:rsidRDefault="00CC5EF1"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highlight w:val="yellow"/>
              </w:rPr>
            </w:pPr>
            <w:r>
              <w:rPr>
                <w:rFonts w:ascii="Arial" w:hAnsi="Arial" w:cs="Arial"/>
                <w:color w:val="auto"/>
                <w:sz w:val="22"/>
                <w:szCs w:val="22"/>
              </w:rPr>
              <w:t>8 November 2021</w:t>
            </w:r>
          </w:p>
        </w:tc>
      </w:tr>
      <w:tr w:rsidR="005374CE" w:rsidRPr="00AE74CE" w14:paraId="1B09C433"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63EDD963" w:rsidR="005374CE" w:rsidRPr="00AE74CE" w:rsidRDefault="005374CE" w:rsidP="00247B6D">
            <w:pPr>
              <w:spacing w:before="0" w:after="160"/>
              <w:rPr>
                <w:rFonts w:ascii="Arial" w:hAnsi="Arial" w:cs="Arial"/>
                <w:highlight w:val="yellow"/>
              </w:rPr>
            </w:pPr>
            <w:r w:rsidRPr="00CC5EF1">
              <w:rPr>
                <w:rFonts w:ascii="Arial" w:hAnsi="Arial" w:cs="Arial"/>
                <w:color w:val="auto"/>
                <w:sz w:val="22"/>
                <w:szCs w:val="22"/>
              </w:rPr>
              <w:t>APPLICATION TYPE</w:t>
            </w:r>
          </w:p>
        </w:tc>
        <w:tc>
          <w:tcPr>
            <w:tcW w:w="3393" w:type="pct"/>
            <w:vAlign w:val="center"/>
          </w:tcPr>
          <w:p w14:paraId="5C5A9B6E" w14:textId="76203305" w:rsidR="005374CE" w:rsidRPr="00AE74CE" w:rsidRDefault="00CC5EF1"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highlight w:val="yellow"/>
              </w:rPr>
            </w:pPr>
            <w:r>
              <w:rPr>
                <w:rFonts w:ascii="Arial" w:hAnsi="Arial" w:cs="Arial"/>
                <w:color w:val="auto"/>
                <w:sz w:val="22"/>
                <w:szCs w:val="22"/>
              </w:rPr>
              <w:t>General development with a capital investment value over $30 million</w:t>
            </w:r>
          </w:p>
        </w:tc>
      </w:tr>
      <w:tr w:rsidR="005374CE" w:rsidRPr="00AE74CE" w14:paraId="5D88FAEF"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5374CE" w:rsidRPr="00CC5EF1" w:rsidRDefault="005374CE" w:rsidP="00247B6D">
            <w:pPr>
              <w:spacing w:before="0" w:after="160"/>
              <w:rPr>
                <w:rFonts w:ascii="Arial" w:hAnsi="Arial" w:cs="Arial"/>
              </w:rPr>
            </w:pPr>
            <w:r w:rsidRPr="00CC5EF1">
              <w:rPr>
                <w:rFonts w:ascii="Arial" w:hAnsi="Arial" w:cs="Arial"/>
                <w:color w:val="auto"/>
                <w:sz w:val="22"/>
                <w:szCs w:val="22"/>
              </w:rPr>
              <w:t>CIV</w:t>
            </w:r>
          </w:p>
        </w:tc>
        <w:tc>
          <w:tcPr>
            <w:tcW w:w="3393" w:type="pct"/>
            <w:vAlign w:val="center"/>
          </w:tcPr>
          <w:p w14:paraId="327C16F1" w14:textId="2F9C5D6D" w:rsidR="005374CE" w:rsidRPr="00CC5EF1" w:rsidRDefault="00CC5EF1" w:rsidP="00247B6D">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316816">
              <w:rPr>
                <w:rFonts w:ascii="Arial" w:hAnsi="Arial" w:cs="Arial"/>
                <w:color w:val="auto"/>
                <w:sz w:val="22"/>
                <w:szCs w:val="22"/>
                <w:lang w:val="en-AU"/>
              </w:rPr>
              <w:t>$</w:t>
            </w:r>
            <w:r>
              <w:rPr>
                <w:rFonts w:ascii="Arial" w:hAnsi="Arial" w:cs="Arial"/>
                <w:color w:val="auto"/>
                <w:sz w:val="22"/>
                <w:szCs w:val="22"/>
                <w:lang w:val="en-AU"/>
              </w:rPr>
              <w:t>33,755,143</w:t>
            </w:r>
            <w:r w:rsidRPr="00316816">
              <w:rPr>
                <w:rFonts w:ascii="Arial" w:hAnsi="Arial" w:cs="Arial"/>
                <w:color w:val="auto"/>
                <w:sz w:val="22"/>
                <w:szCs w:val="22"/>
                <w:lang w:val="en-AU"/>
              </w:rPr>
              <w:t xml:space="preserve"> (excluding GST)</w:t>
            </w:r>
          </w:p>
        </w:tc>
      </w:tr>
      <w:tr w:rsidR="005374CE" w:rsidRPr="00AE74CE" w14:paraId="28C9277E"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5374CE" w:rsidRPr="00AE74CE" w:rsidRDefault="005374CE" w:rsidP="00247B6D">
            <w:pPr>
              <w:spacing w:before="0" w:after="160"/>
              <w:rPr>
                <w:rFonts w:ascii="Arial" w:hAnsi="Arial" w:cs="Arial"/>
                <w:highlight w:val="yellow"/>
              </w:rPr>
            </w:pPr>
            <w:r w:rsidRPr="00CC5EF1">
              <w:rPr>
                <w:rFonts w:ascii="Arial" w:hAnsi="Arial" w:cs="Arial"/>
                <w:color w:val="auto"/>
                <w:sz w:val="22"/>
                <w:szCs w:val="22"/>
              </w:rPr>
              <w:t>CLAUSE 4.6 REQUESTS</w:t>
            </w:r>
            <w:r w:rsidRPr="00CC5EF1">
              <w:rPr>
                <w:rFonts w:ascii="Arial" w:hAnsi="Arial" w:cs="Arial"/>
              </w:rPr>
              <w:t xml:space="preserve"> </w:t>
            </w:r>
          </w:p>
        </w:tc>
        <w:tc>
          <w:tcPr>
            <w:tcW w:w="3393" w:type="pct"/>
            <w:vAlign w:val="center"/>
          </w:tcPr>
          <w:p w14:paraId="1FFC2FF9" w14:textId="39848A3D" w:rsidR="005374CE" w:rsidRPr="00AE74CE" w:rsidRDefault="00247B6D" w:rsidP="00247B6D">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highlight w:val="yellow"/>
              </w:rPr>
            </w:pPr>
            <w:r>
              <w:rPr>
                <w:rFonts w:ascii="Arial" w:hAnsi="Arial" w:cs="Arial"/>
                <w:color w:val="auto"/>
                <w:sz w:val="22"/>
                <w:szCs w:val="22"/>
                <w:lang w:val="en-AU"/>
              </w:rPr>
              <w:t>Clause 4.3 Height of buildings</w:t>
            </w:r>
          </w:p>
        </w:tc>
      </w:tr>
      <w:tr w:rsidR="005374CE" w:rsidRPr="00AE74CE" w14:paraId="2BC4857F"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4D7D2AC6" w:rsidR="005374CE" w:rsidRPr="00AE74CE" w:rsidRDefault="00CC5EF1" w:rsidP="00247B6D">
            <w:pPr>
              <w:spacing w:before="0" w:after="160"/>
              <w:rPr>
                <w:rFonts w:ascii="Arial" w:hAnsi="Arial" w:cs="Arial"/>
                <w:highlight w:val="yellow"/>
              </w:rPr>
            </w:pPr>
            <w:r>
              <w:rPr>
                <w:rFonts w:ascii="Arial" w:hAnsi="Arial" w:cs="Arial"/>
                <w:color w:val="auto"/>
                <w:sz w:val="22"/>
                <w:szCs w:val="22"/>
              </w:rPr>
              <w:t>LIST OF ALL RELEVANT PLANNING CONTROLS (S4.15(1)(A) OF EP&amp;A ACT)</w:t>
            </w:r>
          </w:p>
        </w:tc>
        <w:tc>
          <w:tcPr>
            <w:tcW w:w="3393" w:type="pct"/>
            <w:vAlign w:val="center"/>
          </w:tcPr>
          <w:p w14:paraId="3EF8943D" w14:textId="70A90714" w:rsidR="0088128A" w:rsidRPr="00247B6D" w:rsidRDefault="0088128A" w:rsidP="004F2CB8">
            <w:pPr>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lang w:eastAsia="en-AU"/>
              </w:rPr>
            </w:pPr>
            <w:r w:rsidRPr="00247B6D">
              <w:rPr>
                <w:rFonts w:ascii="Arial" w:hAnsi="Arial" w:cs="Arial"/>
                <w:bCs/>
                <w:i/>
                <w:color w:val="auto"/>
                <w:sz w:val="22"/>
                <w:szCs w:val="22"/>
                <w:lang w:eastAsia="en-AU"/>
              </w:rPr>
              <w:t>State Environmental Planning</w:t>
            </w:r>
            <w:r w:rsidR="00247B6D" w:rsidRPr="00247B6D">
              <w:rPr>
                <w:rFonts w:ascii="Arial" w:hAnsi="Arial" w:cs="Arial"/>
                <w:bCs/>
                <w:i/>
                <w:color w:val="auto"/>
                <w:sz w:val="22"/>
                <w:szCs w:val="22"/>
                <w:lang w:eastAsia="en-AU"/>
              </w:rPr>
              <w:t xml:space="preserve"> </w:t>
            </w:r>
            <w:r w:rsidRPr="00247B6D">
              <w:rPr>
                <w:rFonts w:ascii="Arial" w:hAnsi="Arial" w:cs="Arial"/>
                <w:bCs/>
                <w:i/>
                <w:color w:val="auto"/>
                <w:sz w:val="22"/>
                <w:szCs w:val="22"/>
                <w:lang w:eastAsia="en-AU"/>
              </w:rPr>
              <w:t>Policy (Building Sustainability Index: BASIX) 2004</w:t>
            </w:r>
          </w:p>
          <w:p w14:paraId="615BB110" w14:textId="77777777" w:rsidR="0088128A" w:rsidRPr="00247B6D" w:rsidRDefault="0088128A" w:rsidP="00247B6D">
            <w:pPr>
              <w:tabs>
                <w:tab w:val="left" w:pos="7485"/>
              </w:tabs>
              <w:ind w:right="23"/>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lang w:eastAsia="en-AU"/>
              </w:rPr>
            </w:pPr>
            <w:r w:rsidRPr="00247B6D">
              <w:rPr>
                <w:rFonts w:ascii="Arial" w:hAnsi="Arial" w:cs="Arial"/>
                <w:bCs/>
                <w:i/>
                <w:color w:val="auto"/>
                <w:sz w:val="22"/>
                <w:szCs w:val="22"/>
                <w:lang w:eastAsia="en-AU"/>
              </w:rPr>
              <w:t xml:space="preserve">State Environmental Planning Policy (Biodiversity and Conservation) 2021 </w:t>
            </w:r>
          </w:p>
          <w:p w14:paraId="68F06395" w14:textId="77777777" w:rsidR="0088128A" w:rsidRPr="00247B6D" w:rsidRDefault="0088128A" w:rsidP="00247B6D">
            <w:pPr>
              <w:tabs>
                <w:tab w:val="left" w:pos="7485"/>
              </w:tabs>
              <w:ind w:right="23"/>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lang w:eastAsia="en-AU"/>
              </w:rPr>
            </w:pPr>
            <w:r w:rsidRPr="00247B6D">
              <w:rPr>
                <w:rFonts w:ascii="Arial" w:hAnsi="Arial" w:cs="Arial"/>
                <w:bCs/>
                <w:i/>
                <w:color w:val="auto"/>
                <w:sz w:val="22"/>
                <w:szCs w:val="22"/>
                <w:lang w:eastAsia="en-AU"/>
              </w:rPr>
              <w:t>State Environmental Planning Policy (Resilience and Hazards) 2021</w:t>
            </w:r>
          </w:p>
          <w:p w14:paraId="6D4D8F4D" w14:textId="15BA4830" w:rsidR="0088128A" w:rsidRPr="00247B6D" w:rsidRDefault="0088128A" w:rsidP="00247B6D">
            <w:pPr>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lang w:eastAsia="en-AU"/>
              </w:rPr>
            </w:pPr>
            <w:r w:rsidRPr="00247B6D">
              <w:rPr>
                <w:rFonts w:ascii="Arial" w:hAnsi="Arial" w:cs="Arial"/>
                <w:bCs/>
                <w:i/>
                <w:color w:val="auto"/>
                <w:sz w:val="22"/>
                <w:szCs w:val="22"/>
                <w:lang w:eastAsia="en-AU"/>
              </w:rPr>
              <w:t>State Environmental Planning Policy (Housing for Seniors or People with a Disability) 2004</w:t>
            </w:r>
          </w:p>
          <w:p w14:paraId="35B76725" w14:textId="77777777" w:rsidR="00247B6D" w:rsidRPr="00247B6D" w:rsidRDefault="00247B6D" w:rsidP="00247B6D">
            <w:p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247B6D">
              <w:rPr>
                <w:rFonts w:ascii="Arial" w:hAnsi="Arial" w:cs="Arial"/>
                <w:bCs/>
                <w:i/>
                <w:color w:val="auto"/>
                <w:sz w:val="22"/>
                <w:szCs w:val="22"/>
              </w:rPr>
              <w:t>State Environmental Planning Policy (Housing) 2021</w:t>
            </w:r>
          </w:p>
          <w:p w14:paraId="5D175756" w14:textId="77777777" w:rsidR="0088128A" w:rsidRPr="00247B6D" w:rsidRDefault="0088128A" w:rsidP="00247B6D">
            <w:pPr>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lang w:eastAsia="en-AU"/>
              </w:rPr>
            </w:pPr>
            <w:r w:rsidRPr="00247B6D">
              <w:rPr>
                <w:rFonts w:ascii="Arial" w:hAnsi="Arial" w:cs="Arial"/>
                <w:bCs/>
                <w:i/>
                <w:color w:val="auto"/>
                <w:sz w:val="22"/>
                <w:szCs w:val="22"/>
                <w:lang w:eastAsia="en-AU"/>
              </w:rPr>
              <w:t>State Environmental Planning Policy (Transport and Infrastructure) 2021</w:t>
            </w:r>
          </w:p>
          <w:p w14:paraId="046CE81E" w14:textId="77777777" w:rsidR="0088128A" w:rsidRPr="00247B6D" w:rsidRDefault="0088128A" w:rsidP="00247B6D">
            <w:pPr>
              <w:tabs>
                <w:tab w:val="left" w:pos="7485"/>
              </w:tabs>
              <w:spacing w:before="0" w:after="16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lang w:eastAsia="en-AU"/>
              </w:rPr>
            </w:pPr>
            <w:r w:rsidRPr="00247B6D">
              <w:rPr>
                <w:rFonts w:ascii="Arial" w:hAnsi="Arial" w:cs="Arial"/>
                <w:bCs/>
                <w:i/>
                <w:color w:val="auto"/>
                <w:sz w:val="22"/>
                <w:szCs w:val="22"/>
                <w:lang w:eastAsia="en-AU"/>
              </w:rPr>
              <w:t>State Environmental Planning Policy (Planning Systems) 2021</w:t>
            </w:r>
          </w:p>
          <w:p w14:paraId="61118B3B" w14:textId="77777777" w:rsidR="0088128A" w:rsidRPr="00247B6D" w:rsidRDefault="0088128A" w:rsidP="00247B6D">
            <w:p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247B6D">
              <w:rPr>
                <w:rFonts w:ascii="Arial" w:hAnsi="Arial" w:cs="Arial"/>
                <w:bCs/>
                <w:i/>
                <w:color w:val="auto"/>
                <w:sz w:val="22"/>
                <w:szCs w:val="22"/>
                <w:lang w:eastAsia="en-AU"/>
              </w:rPr>
              <w:t xml:space="preserve">State Environmental Planning </w:t>
            </w:r>
            <w:r w:rsidRPr="00247B6D">
              <w:rPr>
                <w:rFonts w:ascii="Arial" w:hAnsi="Arial" w:cs="Arial"/>
                <w:bCs/>
                <w:i/>
                <w:color w:val="auto"/>
                <w:sz w:val="22"/>
                <w:szCs w:val="22"/>
              </w:rPr>
              <w:t>Policy (SEPP) No. 65 – Design Quality of Residential Apartment Building</w:t>
            </w:r>
          </w:p>
          <w:p w14:paraId="2EDB8FBC" w14:textId="77777777" w:rsidR="007B2CC1" w:rsidRDefault="0088128A" w:rsidP="00247B6D">
            <w:pPr>
              <w:tabs>
                <w:tab w:val="left" w:pos="7485"/>
              </w:tabs>
              <w:spacing w:before="0" w:after="16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247B6D">
              <w:rPr>
                <w:rFonts w:ascii="Arial" w:hAnsi="Arial" w:cs="Arial"/>
                <w:bCs/>
                <w:i/>
                <w:color w:val="auto"/>
                <w:sz w:val="22"/>
                <w:szCs w:val="22"/>
              </w:rPr>
              <w:t>Lake Macquarie Local Environmental Plan 2014</w:t>
            </w:r>
          </w:p>
          <w:p w14:paraId="293D326F" w14:textId="2AB80B0B" w:rsidR="00A63BB7" w:rsidRPr="00247B6D" w:rsidRDefault="00A63BB7" w:rsidP="00247B6D">
            <w:pPr>
              <w:tabs>
                <w:tab w:val="left" w:pos="7485"/>
              </w:tabs>
              <w:spacing w:before="0" w:after="16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lang w:eastAsia="en-AU"/>
              </w:rPr>
            </w:pPr>
            <w:r w:rsidRPr="00A63BB7">
              <w:rPr>
                <w:rFonts w:ascii="Arial" w:hAnsi="Arial" w:cs="Arial"/>
                <w:bCs/>
                <w:i/>
                <w:color w:val="auto"/>
                <w:sz w:val="22"/>
                <w:szCs w:val="22"/>
                <w:lang w:eastAsia="en-AU"/>
              </w:rPr>
              <w:t>L</w:t>
            </w:r>
            <w:r w:rsidRPr="00F66863">
              <w:rPr>
                <w:rFonts w:ascii="Arial" w:hAnsi="Arial" w:cs="Arial"/>
                <w:bCs/>
                <w:i/>
                <w:color w:val="auto"/>
                <w:sz w:val="22"/>
                <w:szCs w:val="22"/>
                <w:lang w:eastAsia="en-AU"/>
              </w:rPr>
              <w:t>ake Macquarie Development Control Plan 2014</w:t>
            </w:r>
          </w:p>
        </w:tc>
      </w:tr>
      <w:tr w:rsidR="005374CE" w:rsidRPr="00AE74CE" w14:paraId="4DC78F6F"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12237DF6" w:rsidR="005374CE" w:rsidRPr="00AE74CE" w:rsidRDefault="00CC5EF1" w:rsidP="00247B6D">
            <w:pPr>
              <w:spacing w:before="0" w:after="160"/>
              <w:rPr>
                <w:rFonts w:ascii="Arial" w:hAnsi="Arial" w:cs="Arial"/>
                <w:highlight w:val="yellow"/>
              </w:rPr>
            </w:pPr>
            <w:r w:rsidRPr="007D0E45">
              <w:rPr>
                <w:rFonts w:ascii="Arial" w:hAnsi="Arial" w:cs="Arial"/>
                <w:color w:val="auto"/>
                <w:sz w:val="22"/>
                <w:szCs w:val="22"/>
              </w:rPr>
              <w:lastRenderedPageBreak/>
              <w:t xml:space="preserve">TOTAL &amp; UNIQUE SUBMISSIONS  </w:t>
            </w:r>
          </w:p>
        </w:tc>
        <w:tc>
          <w:tcPr>
            <w:tcW w:w="3393" w:type="pct"/>
            <w:vAlign w:val="center"/>
          </w:tcPr>
          <w:p w14:paraId="57B8209A" w14:textId="127DB1EF" w:rsidR="0055374B" w:rsidRPr="00AE74CE" w:rsidRDefault="00CC5EF1" w:rsidP="00247B6D">
            <w:pPr>
              <w:pStyle w:val="ListParagraph"/>
              <w:tabs>
                <w:tab w:val="left" w:pos="7485"/>
              </w:tabs>
              <w:spacing w:before="0" w:after="160"/>
              <w:ind w:left="217" w:right="23" w:hanging="142"/>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Pr>
                <w:rFonts w:ascii="Arial" w:hAnsi="Arial" w:cs="Arial"/>
                <w:color w:val="auto"/>
                <w:sz w:val="22"/>
                <w:szCs w:val="22"/>
              </w:rPr>
              <w:t>Nil</w:t>
            </w:r>
          </w:p>
        </w:tc>
      </w:tr>
      <w:tr w:rsidR="005374CE" w:rsidRPr="00AE74CE" w14:paraId="60FB0875"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5631C7F6" w:rsidR="005374CE" w:rsidRPr="00D93627" w:rsidRDefault="005374CE" w:rsidP="00247B6D">
            <w:pPr>
              <w:spacing w:before="0" w:after="160"/>
              <w:rPr>
                <w:rFonts w:ascii="Arial" w:hAnsi="Arial" w:cs="Arial"/>
              </w:rPr>
            </w:pPr>
            <w:r w:rsidRPr="00D93627">
              <w:rPr>
                <w:rFonts w:ascii="Arial" w:hAnsi="Arial" w:cs="Arial"/>
                <w:color w:val="auto"/>
                <w:sz w:val="22"/>
                <w:szCs w:val="22"/>
              </w:rPr>
              <w:t>DOCUMENTS SUBMITTED FOR</w:t>
            </w:r>
            <w:r w:rsidR="004D0A67" w:rsidRPr="00D93627">
              <w:rPr>
                <w:rFonts w:ascii="Arial" w:hAnsi="Arial" w:cs="Arial"/>
                <w:color w:val="auto"/>
                <w:sz w:val="22"/>
                <w:szCs w:val="22"/>
              </w:rPr>
              <w:t xml:space="preserve"> C</w:t>
            </w:r>
            <w:r w:rsidRPr="00D93627">
              <w:rPr>
                <w:rFonts w:ascii="Arial" w:hAnsi="Arial" w:cs="Arial"/>
                <w:color w:val="auto"/>
                <w:sz w:val="22"/>
                <w:szCs w:val="22"/>
              </w:rPr>
              <w:t>ONSIDERATION</w:t>
            </w:r>
          </w:p>
        </w:tc>
        <w:tc>
          <w:tcPr>
            <w:tcW w:w="3393" w:type="pct"/>
            <w:vAlign w:val="center"/>
          </w:tcPr>
          <w:p w14:paraId="5A579E97" w14:textId="77777777" w:rsidR="00EB0AC5" w:rsidRPr="00D93627" w:rsidRDefault="00EB0AC5" w:rsidP="00247B6D">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D93627">
              <w:rPr>
                <w:rFonts w:ascii="Arial" w:hAnsi="Arial" w:cs="Arial"/>
                <w:b/>
                <w:color w:val="auto"/>
                <w:sz w:val="22"/>
                <w:szCs w:val="22"/>
                <w:lang w:val="en-AU"/>
              </w:rPr>
              <w:t>Plans</w:t>
            </w:r>
          </w:p>
          <w:p w14:paraId="5F4847CA" w14:textId="1A74C7E6" w:rsidR="00EB0AC5" w:rsidRPr="00D93627" w:rsidRDefault="00EB0AC5" w:rsidP="00247B6D">
            <w:pPr>
              <w:pStyle w:val="ListParagraph"/>
              <w:numPr>
                <w:ilvl w:val="0"/>
                <w:numId w:val="12"/>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bookmarkStart w:id="0" w:name="_GoBack"/>
            <w:bookmarkEnd w:id="0"/>
            <w:r w:rsidRPr="00D93627">
              <w:rPr>
                <w:rFonts w:ascii="Arial" w:hAnsi="Arial" w:cs="Arial"/>
                <w:color w:val="auto"/>
                <w:sz w:val="22"/>
                <w:szCs w:val="22"/>
                <w:lang w:val="en-AU"/>
              </w:rPr>
              <w:t>Architectural plans (</w:t>
            </w:r>
            <w:r w:rsidR="00D728F5" w:rsidRPr="00D93627">
              <w:rPr>
                <w:rFonts w:ascii="Arial" w:hAnsi="Arial" w:cs="Arial"/>
                <w:color w:val="auto"/>
                <w:sz w:val="22"/>
                <w:szCs w:val="22"/>
                <w:lang w:val="en-AU"/>
              </w:rPr>
              <w:t>April 2022)</w:t>
            </w:r>
          </w:p>
          <w:p w14:paraId="4336280B" w14:textId="501CFAC4" w:rsidR="004033D2" w:rsidRPr="00D93627" w:rsidRDefault="004033D2" w:rsidP="00247B6D">
            <w:pPr>
              <w:pStyle w:val="ListParagraph"/>
              <w:numPr>
                <w:ilvl w:val="0"/>
                <w:numId w:val="12"/>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Landscape plans (</w:t>
            </w:r>
            <w:r w:rsidR="00D728F5" w:rsidRPr="00D93627">
              <w:rPr>
                <w:rFonts w:ascii="Arial" w:hAnsi="Arial" w:cs="Arial"/>
                <w:color w:val="auto"/>
                <w:sz w:val="22"/>
                <w:szCs w:val="22"/>
                <w:lang w:val="en-AU"/>
              </w:rPr>
              <w:t>April 2022</w:t>
            </w:r>
            <w:r w:rsidRPr="00D93627">
              <w:rPr>
                <w:rFonts w:ascii="Arial" w:hAnsi="Arial" w:cs="Arial"/>
                <w:color w:val="auto"/>
                <w:sz w:val="22"/>
                <w:szCs w:val="22"/>
                <w:lang w:val="en-AU"/>
              </w:rPr>
              <w:t>)</w:t>
            </w:r>
          </w:p>
          <w:p w14:paraId="66CE707A" w14:textId="7BF7BD2C" w:rsidR="00833434" w:rsidRPr="00D93627" w:rsidRDefault="00833434" w:rsidP="00247B6D">
            <w:pPr>
              <w:pStyle w:val="ListParagraph"/>
              <w:numPr>
                <w:ilvl w:val="0"/>
                <w:numId w:val="12"/>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 xml:space="preserve">Amended </w:t>
            </w:r>
            <w:r w:rsidR="00597112" w:rsidRPr="00D93627">
              <w:rPr>
                <w:rFonts w:ascii="Arial" w:hAnsi="Arial" w:cs="Arial"/>
                <w:color w:val="auto"/>
                <w:sz w:val="22"/>
                <w:szCs w:val="22"/>
                <w:lang w:val="en-AU"/>
              </w:rPr>
              <w:t>l</w:t>
            </w:r>
            <w:r w:rsidR="003A31D2" w:rsidRPr="00D93627">
              <w:rPr>
                <w:rFonts w:ascii="Arial" w:hAnsi="Arial" w:cs="Arial"/>
                <w:color w:val="auto"/>
                <w:sz w:val="22"/>
                <w:szCs w:val="22"/>
                <w:lang w:val="en-AU"/>
              </w:rPr>
              <w:t xml:space="preserve">ower </w:t>
            </w:r>
            <w:r w:rsidR="00597112" w:rsidRPr="00D93627">
              <w:rPr>
                <w:rFonts w:ascii="Arial" w:hAnsi="Arial" w:cs="Arial"/>
                <w:color w:val="auto"/>
                <w:sz w:val="22"/>
                <w:szCs w:val="22"/>
                <w:lang w:val="en-AU"/>
              </w:rPr>
              <w:t>f</w:t>
            </w:r>
            <w:r w:rsidR="003A31D2" w:rsidRPr="00D93627">
              <w:rPr>
                <w:rFonts w:ascii="Arial" w:hAnsi="Arial" w:cs="Arial"/>
                <w:color w:val="auto"/>
                <w:sz w:val="22"/>
                <w:szCs w:val="22"/>
                <w:lang w:val="en-AU"/>
              </w:rPr>
              <w:t xml:space="preserve">loor </w:t>
            </w:r>
            <w:r w:rsidR="00597112" w:rsidRPr="00D93627">
              <w:rPr>
                <w:rFonts w:ascii="Arial" w:hAnsi="Arial" w:cs="Arial"/>
                <w:color w:val="auto"/>
                <w:sz w:val="22"/>
                <w:szCs w:val="22"/>
                <w:lang w:val="en-AU"/>
              </w:rPr>
              <w:t>s</w:t>
            </w:r>
            <w:r w:rsidR="003A31D2" w:rsidRPr="00D93627">
              <w:rPr>
                <w:rFonts w:ascii="Arial" w:hAnsi="Arial" w:cs="Arial"/>
                <w:color w:val="auto"/>
                <w:sz w:val="22"/>
                <w:szCs w:val="22"/>
                <w:lang w:val="en-AU"/>
              </w:rPr>
              <w:t xml:space="preserve">edimentation and </w:t>
            </w:r>
            <w:r w:rsidR="00597112" w:rsidRPr="00D93627">
              <w:rPr>
                <w:rFonts w:ascii="Arial" w:hAnsi="Arial" w:cs="Arial"/>
                <w:color w:val="auto"/>
                <w:sz w:val="22"/>
                <w:szCs w:val="22"/>
                <w:lang w:val="en-AU"/>
              </w:rPr>
              <w:t>e</w:t>
            </w:r>
            <w:r w:rsidR="003A31D2" w:rsidRPr="00D93627">
              <w:rPr>
                <w:rFonts w:ascii="Arial" w:hAnsi="Arial" w:cs="Arial"/>
                <w:color w:val="auto"/>
                <w:sz w:val="22"/>
                <w:szCs w:val="22"/>
                <w:lang w:val="en-AU"/>
              </w:rPr>
              <w:t>rosion control plan (August 2021)</w:t>
            </w:r>
          </w:p>
          <w:p w14:paraId="6DF47E96" w14:textId="4B323277" w:rsidR="00071F76" w:rsidRPr="00D93627" w:rsidRDefault="00D728F5" w:rsidP="00247B6D">
            <w:pPr>
              <w:pStyle w:val="ListParagraph"/>
              <w:numPr>
                <w:ilvl w:val="0"/>
                <w:numId w:val="12"/>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Bulk earthworks plan (April 2022)</w:t>
            </w:r>
          </w:p>
          <w:p w14:paraId="5FC6D852" w14:textId="31CEC07C" w:rsidR="00D728F5" w:rsidRPr="00D93627" w:rsidRDefault="00D728F5" w:rsidP="00247B6D">
            <w:pPr>
              <w:pStyle w:val="ListParagraph"/>
              <w:numPr>
                <w:ilvl w:val="0"/>
                <w:numId w:val="12"/>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Sediment and erosion control plan (February 2022)</w:t>
            </w:r>
          </w:p>
          <w:p w14:paraId="77A3E1AE" w14:textId="5C23514B" w:rsidR="00D728F5" w:rsidRPr="00D93627" w:rsidRDefault="00D728F5" w:rsidP="00247B6D">
            <w:pPr>
              <w:pStyle w:val="ListParagraph"/>
              <w:numPr>
                <w:ilvl w:val="0"/>
                <w:numId w:val="12"/>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Strategic concept right hand turn lane design (March 2022)</w:t>
            </w:r>
          </w:p>
          <w:p w14:paraId="127FD733" w14:textId="6E6BE736" w:rsidR="00541A6B" w:rsidRPr="00D93627" w:rsidRDefault="00541A6B" w:rsidP="00247B6D">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D93627">
              <w:rPr>
                <w:rFonts w:ascii="Arial" w:hAnsi="Arial" w:cs="Arial"/>
                <w:b/>
                <w:color w:val="auto"/>
                <w:sz w:val="22"/>
                <w:szCs w:val="22"/>
                <w:lang w:val="en-AU"/>
              </w:rPr>
              <w:t>Reports</w:t>
            </w:r>
            <w:r w:rsidR="00477027" w:rsidRPr="00D93627">
              <w:rPr>
                <w:rFonts w:ascii="Arial" w:hAnsi="Arial" w:cs="Arial"/>
                <w:b/>
                <w:color w:val="auto"/>
                <w:sz w:val="22"/>
                <w:szCs w:val="22"/>
                <w:lang w:val="en-AU"/>
              </w:rPr>
              <w:t xml:space="preserve"> and documentation</w:t>
            </w:r>
          </w:p>
          <w:p w14:paraId="35D7D6E2" w14:textId="0D19C2B4" w:rsidR="00413E42" w:rsidRPr="00D93627" w:rsidRDefault="00D728F5"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sz w:val="22"/>
                <w:szCs w:val="22"/>
              </w:rPr>
              <w:t>Acoustic assessment</w:t>
            </w:r>
            <w:r w:rsidRPr="00D93627">
              <w:t xml:space="preserve"> </w:t>
            </w:r>
            <w:r w:rsidRPr="00D93627">
              <w:rPr>
                <w:rFonts w:ascii="Arial" w:hAnsi="Arial" w:cs="Arial"/>
                <w:sz w:val="22"/>
                <w:szCs w:val="22"/>
              </w:rPr>
              <w:t>addendum</w:t>
            </w:r>
            <w:r w:rsidRPr="00D93627">
              <w:rPr>
                <w:rFonts w:ascii="Arial" w:hAnsi="Arial" w:cs="Arial"/>
                <w:color w:val="auto"/>
                <w:sz w:val="22"/>
                <w:szCs w:val="22"/>
                <w:lang w:val="en-AU"/>
              </w:rPr>
              <w:t xml:space="preserve"> (January 2022</w:t>
            </w:r>
            <w:r w:rsidR="00413E42" w:rsidRPr="00D93627">
              <w:rPr>
                <w:rFonts w:ascii="Arial" w:hAnsi="Arial" w:cs="Arial"/>
                <w:color w:val="auto"/>
                <w:sz w:val="22"/>
                <w:szCs w:val="22"/>
                <w:lang w:val="en-AU"/>
              </w:rPr>
              <w:t>)</w:t>
            </w:r>
          </w:p>
          <w:p w14:paraId="19704EC3" w14:textId="59ACACA8" w:rsidR="00D728F5" w:rsidRPr="00D93627" w:rsidRDefault="00D728F5" w:rsidP="00D728F5">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sz w:val="22"/>
                <w:szCs w:val="22"/>
              </w:rPr>
              <w:t>Acoustic Assessment</w:t>
            </w:r>
            <w:r w:rsidRPr="00D93627">
              <w:t xml:space="preserve"> </w:t>
            </w:r>
            <w:r w:rsidRPr="00D93627">
              <w:rPr>
                <w:rFonts w:ascii="Arial" w:hAnsi="Arial" w:cs="Arial"/>
                <w:color w:val="auto"/>
                <w:sz w:val="22"/>
                <w:szCs w:val="22"/>
                <w:lang w:val="en-AU"/>
              </w:rPr>
              <w:t>(September 2021)</w:t>
            </w:r>
          </w:p>
          <w:p w14:paraId="54596A50" w14:textId="6B7BD844" w:rsidR="00D728F5" w:rsidRPr="00D93627" w:rsidRDefault="00D728F5"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Disability Access report (October 2021)</w:t>
            </w:r>
          </w:p>
          <w:p w14:paraId="421ED099" w14:textId="33D2D298" w:rsidR="0049018A" w:rsidRPr="00D93627" w:rsidRDefault="0049018A"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proofErr w:type="spellStart"/>
            <w:r w:rsidRPr="00D93627">
              <w:rPr>
                <w:rFonts w:ascii="Arial" w:hAnsi="Arial" w:cs="Arial"/>
                <w:color w:val="auto"/>
                <w:sz w:val="22"/>
                <w:szCs w:val="22"/>
                <w:lang w:val="en-AU"/>
              </w:rPr>
              <w:t>A</w:t>
            </w:r>
            <w:r w:rsidR="00C46358" w:rsidRPr="00D93627">
              <w:rPr>
                <w:rFonts w:ascii="Arial" w:hAnsi="Arial" w:cs="Arial"/>
                <w:color w:val="auto"/>
                <w:sz w:val="22"/>
                <w:szCs w:val="22"/>
                <w:lang w:val="en-AU"/>
              </w:rPr>
              <w:t>rboricultural</w:t>
            </w:r>
            <w:proofErr w:type="spellEnd"/>
            <w:r w:rsidR="00C46358" w:rsidRPr="00D93627">
              <w:rPr>
                <w:rFonts w:ascii="Arial" w:hAnsi="Arial" w:cs="Arial"/>
                <w:color w:val="auto"/>
                <w:sz w:val="22"/>
                <w:szCs w:val="22"/>
                <w:lang w:val="en-AU"/>
              </w:rPr>
              <w:t xml:space="preserve"> assessment </w:t>
            </w:r>
            <w:r w:rsidRPr="00D93627">
              <w:rPr>
                <w:rFonts w:ascii="Arial" w:hAnsi="Arial" w:cs="Arial"/>
                <w:color w:val="auto"/>
                <w:sz w:val="22"/>
                <w:szCs w:val="22"/>
                <w:lang w:val="en-AU"/>
              </w:rPr>
              <w:t>report</w:t>
            </w:r>
            <w:r w:rsidR="006045E9" w:rsidRPr="00D93627">
              <w:rPr>
                <w:rFonts w:ascii="Arial" w:hAnsi="Arial" w:cs="Arial"/>
                <w:color w:val="auto"/>
                <w:sz w:val="22"/>
                <w:szCs w:val="22"/>
                <w:lang w:val="en-AU"/>
              </w:rPr>
              <w:t xml:space="preserve"> (</w:t>
            </w:r>
            <w:r w:rsidR="00C46358" w:rsidRPr="00D93627">
              <w:rPr>
                <w:rFonts w:ascii="Arial" w:hAnsi="Arial" w:cs="Arial"/>
                <w:color w:val="auto"/>
                <w:sz w:val="22"/>
                <w:szCs w:val="22"/>
                <w:lang w:val="en-AU"/>
              </w:rPr>
              <w:t xml:space="preserve">October </w:t>
            </w:r>
            <w:r w:rsidR="006045E9" w:rsidRPr="00D93627">
              <w:rPr>
                <w:rFonts w:ascii="Arial" w:hAnsi="Arial" w:cs="Arial"/>
                <w:color w:val="auto"/>
                <w:sz w:val="22"/>
                <w:szCs w:val="22"/>
                <w:lang w:val="en-AU"/>
              </w:rPr>
              <w:t>2021)</w:t>
            </w:r>
          </w:p>
          <w:p w14:paraId="4E4F9540" w14:textId="00910441" w:rsidR="00413E42" w:rsidRPr="00D93627" w:rsidRDefault="00C46358"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Tree protection plan</w:t>
            </w:r>
            <w:r w:rsidR="00235A78" w:rsidRPr="00D93627">
              <w:rPr>
                <w:rFonts w:ascii="Arial" w:hAnsi="Arial" w:cs="Arial"/>
                <w:color w:val="auto"/>
                <w:sz w:val="22"/>
                <w:szCs w:val="22"/>
                <w:lang w:val="en-AU"/>
              </w:rPr>
              <w:t xml:space="preserve"> (</w:t>
            </w:r>
            <w:r w:rsidR="00D728F5" w:rsidRPr="00D93627">
              <w:rPr>
                <w:rFonts w:ascii="Arial" w:hAnsi="Arial" w:cs="Arial"/>
                <w:color w:val="auto"/>
                <w:sz w:val="22"/>
                <w:szCs w:val="22"/>
                <w:lang w:val="en-AU"/>
              </w:rPr>
              <w:t>October 2021</w:t>
            </w:r>
            <w:r w:rsidR="00235A78" w:rsidRPr="00D93627">
              <w:rPr>
                <w:rFonts w:ascii="Arial" w:hAnsi="Arial" w:cs="Arial"/>
                <w:color w:val="auto"/>
                <w:sz w:val="22"/>
                <w:szCs w:val="22"/>
                <w:lang w:val="en-AU"/>
              </w:rPr>
              <w:t>)</w:t>
            </w:r>
          </w:p>
          <w:p w14:paraId="09AB7F7B" w14:textId="6F5D6FC4" w:rsidR="00D97C95" w:rsidRPr="00D93627" w:rsidRDefault="00C46358"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Geotechnical investigation report</w:t>
            </w:r>
            <w:r w:rsidR="00D97C95" w:rsidRPr="00D93627">
              <w:rPr>
                <w:rFonts w:ascii="Arial" w:hAnsi="Arial" w:cs="Arial"/>
                <w:color w:val="auto"/>
                <w:sz w:val="22"/>
                <w:szCs w:val="22"/>
                <w:lang w:val="en-AU"/>
              </w:rPr>
              <w:t xml:space="preserve"> (</w:t>
            </w:r>
            <w:r w:rsidRPr="00D93627">
              <w:rPr>
                <w:rFonts w:ascii="Arial" w:hAnsi="Arial" w:cs="Arial"/>
                <w:color w:val="auto"/>
                <w:sz w:val="22"/>
                <w:szCs w:val="22"/>
                <w:lang w:val="en-AU"/>
              </w:rPr>
              <w:t>October</w:t>
            </w:r>
            <w:r w:rsidR="00D97C95" w:rsidRPr="00D93627">
              <w:rPr>
                <w:rFonts w:ascii="Arial" w:hAnsi="Arial" w:cs="Arial"/>
                <w:color w:val="auto"/>
                <w:sz w:val="22"/>
                <w:szCs w:val="22"/>
                <w:lang w:val="en-AU"/>
              </w:rPr>
              <w:t xml:space="preserve"> 2021)</w:t>
            </w:r>
          </w:p>
          <w:p w14:paraId="35C3FF30" w14:textId="293FA893" w:rsidR="00DC60DB" w:rsidRPr="00D93627" w:rsidRDefault="00C46358"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Detailed Site Investigation</w:t>
            </w:r>
            <w:r w:rsidR="00413E42" w:rsidRPr="00D93627">
              <w:rPr>
                <w:rFonts w:ascii="Arial" w:hAnsi="Arial" w:cs="Arial"/>
                <w:color w:val="auto"/>
                <w:sz w:val="22"/>
                <w:szCs w:val="22"/>
                <w:lang w:val="en-AU"/>
              </w:rPr>
              <w:t xml:space="preserve"> (</w:t>
            </w:r>
            <w:r w:rsidRPr="00D93627">
              <w:rPr>
                <w:rFonts w:ascii="Arial" w:hAnsi="Arial" w:cs="Arial"/>
                <w:color w:val="auto"/>
                <w:sz w:val="22"/>
                <w:szCs w:val="22"/>
                <w:lang w:val="en-AU"/>
              </w:rPr>
              <w:t>October 2021</w:t>
            </w:r>
            <w:r w:rsidR="00413E42" w:rsidRPr="00D93627">
              <w:rPr>
                <w:rFonts w:ascii="Arial" w:hAnsi="Arial" w:cs="Arial"/>
                <w:color w:val="auto"/>
                <w:sz w:val="22"/>
                <w:szCs w:val="22"/>
                <w:lang w:val="en-AU"/>
              </w:rPr>
              <w:t>)</w:t>
            </w:r>
          </w:p>
          <w:p w14:paraId="35CEB032" w14:textId="591DE28E" w:rsidR="0049018A" w:rsidRPr="00D93627" w:rsidRDefault="00D93627"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proofErr w:type="spellStart"/>
            <w:r w:rsidRPr="00D93627">
              <w:rPr>
                <w:rFonts w:ascii="Arial" w:hAnsi="Arial" w:cs="Arial"/>
                <w:color w:val="auto"/>
                <w:sz w:val="22"/>
                <w:szCs w:val="22"/>
                <w:lang w:val="en-AU"/>
              </w:rPr>
              <w:t>CPTED</w:t>
            </w:r>
            <w:proofErr w:type="spellEnd"/>
            <w:r w:rsidRPr="00D93627">
              <w:rPr>
                <w:rFonts w:ascii="Arial" w:hAnsi="Arial" w:cs="Arial"/>
                <w:color w:val="auto"/>
                <w:sz w:val="22"/>
                <w:szCs w:val="22"/>
                <w:lang w:val="en-AU"/>
              </w:rPr>
              <w:t xml:space="preserve"> report</w:t>
            </w:r>
            <w:r w:rsidR="00413E42" w:rsidRPr="00D93627">
              <w:rPr>
                <w:rFonts w:ascii="Arial" w:hAnsi="Arial" w:cs="Arial"/>
                <w:color w:val="auto"/>
                <w:sz w:val="22"/>
                <w:szCs w:val="22"/>
                <w:lang w:val="en-AU"/>
              </w:rPr>
              <w:t xml:space="preserve"> (</w:t>
            </w:r>
            <w:r w:rsidRPr="00D93627">
              <w:rPr>
                <w:rFonts w:ascii="Arial" w:hAnsi="Arial" w:cs="Arial"/>
                <w:color w:val="auto"/>
                <w:sz w:val="22"/>
                <w:szCs w:val="22"/>
                <w:lang w:val="en-AU"/>
              </w:rPr>
              <w:t>July</w:t>
            </w:r>
            <w:r w:rsidR="00413E42" w:rsidRPr="00D93627">
              <w:rPr>
                <w:rFonts w:ascii="Arial" w:hAnsi="Arial" w:cs="Arial"/>
                <w:color w:val="auto"/>
                <w:sz w:val="22"/>
                <w:szCs w:val="22"/>
                <w:lang w:val="en-AU"/>
              </w:rPr>
              <w:t xml:space="preserve"> 2021)</w:t>
            </w:r>
          </w:p>
          <w:p w14:paraId="6A895785" w14:textId="4CD45F07" w:rsidR="00D93627" w:rsidRPr="00D93627" w:rsidRDefault="00D93627"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Traffic impact assessment (October 2021)</w:t>
            </w:r>
          </w:p>
          <w:p w14:paraId="21E43D56" w14:textId="50CF07D8" w:rsidR="003D6CBF" w:rsidRPr="00D93627" w:rsidRDefault="00D93627"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Civil, stormwater and flood assessment</w:t>
            </w:r>
            <w:r w:rsidR="003D6CBF" w:rsidRPr="00D93627">
              <w:rPr>
                <w:rFonts w:ascii="Arial" w:hAnsi="Arial" w:cs="Arial"/>
                <w:color w:val="auto"/>
                <w:sz w:val="22"/>
                <w:szCs w:val="22"/>
                <w:lang w:val="en-AU"/>
              </w:rPr>
              <w:t xml:space="preserve"> (</w:t>
            </w:r>
            <w:r w:rsidRPr="00D93627">
              <w:rPr>
                <w:rFonts w:ascii="Arial" w:hAnsi="Arial" w:cs="Arial"/>
                <w:color w:val="auto"/>
                <w:sz w:val="22"/>
                <w:szCs w:val="22"/>
                <w:lang w:val="en-AU"/>
              </w:rPr>
              <w:t xml:space="preserve">October </w:t>
            </w:r>
            <w:r w:rsidR="003D6CBF" w:rsidRPr="00D93627">
              <w:rPr>
                <w:rFonts w:ascii="Arial" w:hAnsi="Arial" w:cs="Arial"/>
                <w:color w:val="auto"/>
                <w:sz w:val="22"/>
                <w:szCs w:val="22"/>
                <w:lang w:val="en-AU"/>
              </w:rPr>
              <w:t>2021)</w:t>
            </w:r>
          </w:p>
          <w:p w14:paraId="349C7ED4" w14:textId="3B1CA32F" w:rsidR="006747CF" w:rsidRPr="00D93627" w:rsidRDefault="00D93627" w:rsidP="00247B6D">
            <w:pPr>
              <w:pStyle w:val="ListParagraph"/>
              <w:numPr>
                <w:ilvl w:val="0"/>
                <w:numId w:val="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93627">
              <w:rPr>
                <w:rFonts w:ascii="Arial" w:hAnsi="Arial" w:cs="Arial"/>
                <w:color w:val="auto"/>
                <w:sz w:val="22"/>
                <w:szCs w:val="22"/>
                <w:lang w:val="en-AU"/>
              </w:rPr>
              <w:t>Social impact assessment</w:t>
            </w:r>
            <w:r w:rsidR="006747CF" w:rsidRPr="00D93627">
              <w:rPr>
                <w:rFonts w:ascii="Arial" w:hAnsi="Arial" w:cs="Arial"/>
                <w:color w:val="auto"/>
                <w:sz w:val="22"/>
                <w:szCs w:val="22"/>
                <w:lang w:val="en-AU"/>
              </w:rPr>
              <w:t xml:space="preserve"> (</w:t>
            </w:r>
            <w:r w:rsidRPr="00D93627">
              <w:rPr>
                <w:rFonts w:ascii="Arial" w:hAnsi="Arial" w:cs="Arial"/>
                <w:color w:val="auto"/>
                <w:sz w:val="22"/>
                <w:szCs w:val="22"/>
                <w:lang w:val="en-AU"/>
              </w:rPr>
              <w:t>February 2022</w:t>
            </w:r>
            <w:r w:rsidR="006747CF" w:rsidRPr="00D93627">
              <w:rPr>
                <w:rFonts w:ascii="Arial" w:hAnsi="Arial" w:cs="Arial"/>
                <w:color w:val="auto"/>
                <w:sz w:val="22"/>
                <w:szCs w:val="22"/>
                <w:lang w:val="en-AU"/>
              </w:rPr>
              <w:t>)</w:t>
            </w:r>
          </w:p>
          <w:p w14:paraId="5E094260" w14:textId="77777777" w:rsidR="00EB0AC5" w:rsidRPr="00D93627" w:rsidRDefault="00EB0AC5" w:rsidP="00247B6D">
            <w:p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D93627">
              <w:rPr>
                <w:rFonts w:ascii="Arial" w:hAnsi="Arial" w:cs="Arial"/>
                <w:b/>
                <w:color w:val="auto"/>
                <w:sz w:val="22"/>
                <w:szCs w:val="22"/>
                <w:lang w:val="en-AU"/>
              </w:rPr>
              <w:t>Attachments</w:t>
            </w:r>
          </w:p>
          <w:p w14:paraId="11F79BF5" w14:textId="77777777" w:rsidR="00226D80" w:rsidRPr="00D93627" w:rsidRDefault="00226D80" w:rsidP="00247B6D">
            <w:pPr>
              <w:pStyle w:val="ListParagraph"/>
              <w:numPr>
                <w:ilvl w:val="0"/>
                <w:numId w:val="13"/>
              </w:numPr>
              <w:tabs>
                <w:tab w:val="left" w:pos="7485"/>
              </w:tabs>
              <w:spacing w:before="0" w:after="160"/>
              <w:ind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D93627">
              <w:rPr>
                <w:rFonts w:ascii="Arial" w:hAnsi="Arial" w:cs="Arial"/>
                <w:bCs/>
                <w:color w:val="auto"/>
                <w:sz w:val="22"/>
                <w:szCs w:val="22"/>
                <w:lang w:eastAsia="en-AU"/>
              </w:rPr>
              <w:t xml:space="preserve">Attachment A: Draft </w:t>
            </w:r>
            <w:r w:rsidR="009177DB" w:rsidRPr="00D93627">
              <w:rPr>
                <w:rFonts w:ascii="Arial" w:hAnsi="Arial" w:cs="Arial"/>
                <w:bCs/>
                <w:color w:val="auto"/>
                <w:sz w:val="22"/>
                <w:szCs w:val="22"/>
                <w:lang w:eastAsia="en-AU"/>
              </w:rPr>
              <w:t>c</w:t>
            </w:r>
            <w:r w:rsidRPr="00D93627">
              <w:rPr>
                <w:rFonts w:ascii="Arial" w:hAnsi="Arial" w:cs="Arial"/>
                <w:bCs/>
                <w:color w:val="auto"/>
                <w:sz w:val="22"/>
                <w:szCs w:val="22"/>
                <w:lang w:eastAsia="en-AU"/>
              </w:rPr>
              <w:t>onditions of consent</w:t>
            </w:r>
          </w:p>
          <w:p w14:paraId="5F50393C" w14:textId="52EE8E26" w:rsidR="00D93627" w:rsidRPr="00D93627" w:rsidRDefault="00D93627" w:rsidP="00D93627">
            <w:pPr>
              <w:pStyle w:val="ListParagraph"/>
              <w:numPr>
                <w:ilvl w:val="0"/>
                <w:numId w:val="13"/>
              </w:numPr>
              <w:tabs>
                <w:tab w:val="left" w:pos="7485"/>
              </w:tabs>
              <w:spacing w:before="0" w:after="160"/>
              <w:ind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D93627">
              <w:rPr>
                <w:rFonts w:ascii="Arial" w:hAnsi="Arial" w:cs="Arial"/>
                <w:bCs/>
                <w:color w:val="auto"/>
                <w:sz w:val="22"/>
                <w:szCs w:val="22"/>
                <w:lang w:eastAsia="en-AU"/>
              </w:rPr>
              <w:t xml:space="preserve">Attachment B: </w:t>
            </w:r>
            <w:proofErr w:type="spellStart"/>
            <w:r w:rsidRPr="00D93627">
              <w:rPr>
                <w:rFonts w:ascii="Arial" w:hAnsi="Arial" w:cs="Arial"/>
                <w:bCs/>
                <w:color w:val="auto"/>
                <w:sz w:val="22"/>
                <w:szCs w:val="22"/>
                <w:lang w:eastAsia="en-AU"/>
              </w:rPr>
              <w:t>ADG</w:t>
            </w:r>
            <w:proofErr w:type="spellEnd"/>
            <w:r w:rsidRPr="00D93627">
              <w:rPr>
                <w:rFonts w:ascii="Arial" w:hAnsi="Arial" w:cs="Arial"/>
                <w:bCs/>
                <w:color w:val="auto"/>
                <w:sz w:val="22"/>
                <w:szCs w:val="22"/>
                <w:lang w:eastAsia="en-AU"/>
              </w:rPr>
              <w:t xml:space="preserve"> compliance table</w:t>
            </w:r>
          </w:p>
          <w:p w14:paraId="23B094BB" w14:textId="5E48D864" w:rsidR="00D93627" w:rsidRPr="00D93627" w:rsidRDefault="00D93627" w:rsidP="00D93627">
            <w:pPr>
              <w:pStyle w:val="ListParagraph"/>
              <w:numPr>
                <w:ilvl w:val="0"/>
                <w:numId w:val="13"/>
              </w:numPr>
              <w:tabs>
                <w:tab w:val="left" w:pos="7485"/>
              </w:tabs>
              <w:spacing w:before="0" w:after="160"/>
              <w:ind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r w:rsidRPr="00D93627">
              <w:rPr>
                <w:rFonts w:ascii="Arial" w:hAnsi="Arial" w:cs="Arial"/>
                <w:bCs/>
                <w:color w:val="auto"/>
                <w:sz w:val="22"/>
                <w:szCs w:val="22"/>
                <w:lang w:eastAsia="en-AU"/>
              </w:rPr>
              <w:t>Attachment C: SEPP (Housing) 2021 compliance table</w:t>
            </w:r>
          </w:p>
          <w:p w14:paraId="56D26860" w14:textId="54AD2880" w:rsidR="00D93627" w:rsidRPr="00D93627" w:rsidRDefault="00D93627" w:rsidP="00D93627">
            <w:pPr>
              <w:pStyle w:val="ListParagraph"/>
              <w:tabs>
                <w:tab w:val="left" w:pos="7485"/>
              </w:tabs>
              <w:spacing w:before="0" w:after="160"/>
              <w:ind w:right="23"/>
              <w:contextualSpacing w:val="0"/>
              <w:cnfStyle w:val="000000000000" w:firstRow="0" w:lastRow="0" w:firstColumn="0" w:lastColumn="0" w:oddVBand="0" w:evenVBand="0" w:oddHBand="0" w:evenHBand="0" w:firstRowFirstColumn="0" w:firstRowLastColumn="0" w:lastRowFirstColumn="0" w:lastRowLastColumn="0"/>
              <w:rPr>
                <w:rFonts w:ascii="Arial" w:hAnsi="Arial" w:cs="Arial"/>
                <w:b/>
                <w:color w:val="auto"/>
                <w:sz w:val="22"/>
                <w:szCs w:val="22"/>
                <w:lang w:val="en-AU"/>
              </w:rPr>
            </w:pPr>
          </w:p>
        </w:tc>
      </w:tr>
      <w:tr w:rsidR="005374CE" w:rsidRPr="00AE74CE" w14:paraId="76F47C6A"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5374CE" w:rsidRPr="00D32EB4" w:rsidRDefault="005374CE" w:rsidP="00247B6D">
            <w:pPr>
              <w:spacing w:before="0" w:after="160"/>
              <w:rPr>
                <w:rFonts w:ascii="Arial" w:hAnsi="Arial" w:cs="Arial"/>
                <w:color w:val="auto"/>
                <w:sz w:val="22"/>
                <w:szCs w:val="22"/>
              </w:rPr>
            </w:pPr>
            <w:r w:rsidRPr="00D32EB4">
              <w:rPr>
                <w:rFonts w:ascii="Arial" w:hAnsi="Arial" w:cs="Arial"/>
                <w:color w:val="auto"/>
                <w:sz w:val="22"/>
                <w:szCs w:val="22"/>
              </w:rPr>
              <w:t xml:space="preserve">SPECIAL INFRASTRUCTURE CONTRIBUTIONS </w:t>
            </w:r>
            <w:r w:rsidRPr="00D32EB4">
              <w:rPr>
                <w:rFonts w:ascii="Arial" w:hAnsi="Arial" w:cs="Arial"/>
                <w:color w:val="auto"/>
                <w:sz w:val="22"/>
                <w:szCs w:val="22"/>
                <w:lang w:val="en-AU"/>
              </w:rPr>
              <w:t>(S7.24)</w:t>
            </w:r>
          </w:p>
        </w:tc>
        <w:tc>
          <w:tcPr>
            <w:tcW w:w="3393" w:type="pct"/>
            <w:vAlign w:val="center"/>
          </w:tcPr>
          <w:p w14:paraId="20444AC0" w14:textId="41B44CD6" w:rsidR="005374CE" w:rsidRPr="00D32EB4" w:rsidRDefault="005374CE" w:rsidP="00247B6D">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32EB4">
              <w:rPr>
                <w:rFonts w:ascii="Arial" w:hAnsi="Arial" w:cs="Arial"/>
                <w:color w:val="auto"/>
                <w:sz w:val="22"/>
                <w:szCs w:val="22"/>
                <w:lang w:val="en-AU"/>
              </w:rPr>
              <w:t>N/A</w:t>
            </w:r>
          </w:p>
        </w:tc>
      </w:tr>
      <w:tr w:rsidR="005374CE" w:rsidRPr="00AE74CE" w14:paraId="19531350" w14:textId="77777777" w:rsidTr="00247B6D">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5374CE" w:rsidRPr="00D32EB4" w:rsidRDefault="005374CE" w:rsidP="00247B6D">
            <w:pPr>
              <w:spacing w:before="0" w:after="160"/>
              <w:rPr>
                <w:rFonts w:ascii="Arial" w:hAnsi="Arial" w:cs="Arial"/>
                <w:color w:val="auto"/>
                <w:sz w:val="22"/>
                <w:szCs w:val="22"/>
              </w:rPr>
            </w:pPr>
            <w:r w:rsidRPr="00D32EB4">
              <w:rPr>
                <w:rFonts w:ascii="Arial" w:hAnsi="Arial" w:cs="Arial"/>
                <w:color w:val="auto"/>
                <w:sz w:val="22"/>
                <w:szCs w:val="22"/>
              </w:rPr>
              <w:lastRenderedPageBreak/>
              <w:t>RECOMMENDATION</w:t>
            </w:r>
          </w:p>
        </w:tc>
        <w:tc>
          <w:tcPr>
            <w:tcW w:w="3393" w:type="pct"/>
            <w:shd w:val="clear" w:color="auto" w:fill="auto"/>
            <w:vAlign w:val="center"/>
          </w:tcPr>
          <w:p w14:paraId="6FC2A579" w14:textId="24EF3E76" w:rsidR="005374CE" w:rsidRPr="00D32EB4" w:rsidRDefault="005374CE" w:rsidP="00247B6D">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32EB4">
              <w:rPr>
                <w:rFonts w:ascii="Arial" w:hAnsi="Arial" w:cs="Arial"/>
                <w:color w:val="auto"/>
                <w:sz w:val="22"/>
                <w:szCs w:val="22"/>
              </w:rPr>
              <w:t>Approval</w:t>
            </w:r>
          </w:p>
        </w:tc>
      </w:tr>
      <w:tr w:rsidR="005374CE" w:rsidRPr="00AE74CE" w14:paraId="2CE90D6D" w14:textId="77777777" w:rsidTr="00247B6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5374CE" w:rsidRPr="00101B7C" w:rsidRDefault="005374CE" w:rsidP="00247B6D">
            <w:pPr>
              <w:spacing w:before="0" w:after="160"/>
              <w:rPr>
                <w:rFonts w:ascii="Arial" w:hAnsi="Arial" w:cs="Arial"/>
              </w:rPr>
            </w:pPr>
            <w:r w:rsidRPr="00101B7C">
              <w:rPr>
                <w:rFonts w:ascii="Arial" w:hAnsi="Arial" w:cs="Arial"/>
                <w:color w:val="auto"/>
                <w:sz w:val="22"/>
                <w:szCs w:val="22"/>
              </w:rPr>
              <w:t>DRAFT CONDITIONS TO APPLICANT</w:t>
            </w:r>
          </w:p>
        </w:tc>
        <w:tc>
          <w:tcPr>
            <w:tcW w:w="3393" w:type="pct"/>
            <w:vAlign w:val="center"/>
          </w:tcPr>
          <w:p w14:paraId="156709A0" w14:textId="031058F7" w:rsidR="005374CE" w:rsidRPr="00101B7C" w:rsidRDefault="004D0A67"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01B7C">
              <w:rPr>
                <w:rFonts w:ascii="Arial" w:hAnsi="Arial" w:cs="Arial"/>
                <w:color w:val="auto"/>
                <w:sz w:val="22"/>
                <w:szCs w:val="22"/>
              </w:rPr>
              <w:t>Yes</w:t>
            </w:r>
          </w:p>
        </w:tc>
      </w:tr>
      <w:tr w:rsidR="005374CE" w:rsidRPr="00AE74CE" w14:paraId="0488CCBB" w14:textId="77777777" w:rsidTr="00247B6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5374CE" w:rsidRPr="00061C5F" w:rsidRDefault="005374CE" w:rsidP="00247B6D">
            <w:pPr>
              <w:spacing w:before="0" w:after="160"/>
              <w:rPr>
                <w:rFonts w:ascii="Arial" w:hAnsi="Arial" w:cs="Arial"/>
                <w:color w:val="auto"/>
                <w:sz w:val="22"/>
                <w:szCs w:val="22"/>
              </w:rPr>
            </w:pPr>
            <w:r w:rsidRPr="00061C5F">
              <w:rPr>
                <w:rFonts w:ascii="Arial" w:hAnsi="Arial" w:cs="Arial"/>
                <w:color w:val="auto"/>
                <w:sz w:val="22"/>
                <w:szCs w:val="22"/>
              </w:rPr>
              <w:t>SCHEDULED MEETING DATE</w:t>
            </w:r>
          </w:p>
        </w:tc>
        <w:tc>
          <w:tcPr>
            <w:tcW w:w="3393" w:type="pct"/>
            <w:vAlign w:val="center"/>
          </w:tcPr>
          <w:p w14:paraId="04030FFB" w14:textId="3BB2D19B" w:rsidR="005374CE" w:rsidRPr="00061C5F" w:rsidRDefault="008B66F8"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061C5F">
              <w:rPr>
                <w:rFonts w:ascii="Arial" w:hAnsi="Arial" w:cs="Arial"/>
                <w:color w:val="auto"/>
                <w:sz w:val="22"/>
                <w:szCs w:val="22"/>
                <w:lang w:val="en-AU"/>
              </w:rPr>
              <w:t>11 May 2022</w:t>
            </w:r>
          </w:p>
        </w:tc>
      </w:tr>
      <w:tr w:rsidR="005374CE" w:rsidRPr="00AE74CE" w14:paraId="3C5CFC18" w14:textId="77777777" w:rsidTr="00247B6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5374CE" w:rsidRPr="00D32EB4" w:rsidRDefault="005374CE" w:rsidP="00247B6D">
            <w:pPr>
              <w:spacing w:before="0" w:after="160"/>
              <w:rPr>
                <w:rFonts w:ascii="Arial" w:hAnsi="Arial" w:cs="Arial"/>
              </w:rPr>
            </w:pPr>
            <w:r w:rsidRPr="00D32EB4">
              <w:rPr>
                <w:rFonts w:ascii="Arial" w:hAnsi="Arial" w:cs="Arial"/>
                <w:color w:val="auto"/>
                <w:sz w:val="22"/>
                <w:szCs w:val="22"/>
              </w:rPr>
              <w:t>PREPARED BY</w:t>
            </w:r>
          </w:p>
        </w:tc>
        <w:tc>
          <w:tcPr>
            <w:tcW w:w="3393" w:type="pct"/>
            <w:vAlign w:val="center"/>
          </w:tcPr>
          <w:p w14:paraId="39243048" w14:textId="339D355C" w:rsidR="005374CE" w:rsidRPr="00D32EB4" w:rsidRDefault="00D32EB4"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32EB4">
              <w:rPr>
                <w:rFonts w:ascii="Arial" w:hAnsi="Arial" w:cs="Arial"/>
                <w:color w:val="auto"/>
                <w:sz w:val="22"/>
                <w:szCs w:val="22"/>
              </w:rPr>
              <w:t>Leena Sebastian</w:t>
            </w:r>
            <w:r w:rsidR="004D0A67" w:rsidRPr="00D32EB4">
              <w:rPr>
                <w:rFonts w:ascii="Arial" w:hAnsi="Arial" w:cs="Arial"/>
                <w:color w:val="auto"/>
                <w:sz w:val="22"/>
                <w:szCs w:val="22"/>
              </w:rPr>
              <w:t xml:space="preserve">, </w:t>
            </w:r>
            <w:r w:rsidRPr="00D32EB4">
              <w:rPr>
                <w:rFonts w:ascii="Arial" w:hAnsi="Arial" w:cs="Arial"/>
                <w:color w:val="auto"/>
                <w:sz w:val="22"/>
                <w:szCs w:val="22"/>
              </w:rPr>
              <w:t>Senior</w:t>
            </w:r>
            <w:r w:rsidR="004D0A67" w:rsidRPr="00D32EB4">
              <w:rPr>
                <w:rFonts w:ascii="Arial" w:hAnsi="Arial" w:cs="Arial"/>
                <w:color w:val="auto"/>
                <w:sz w:val="22"/>
                <w:szCs w:val="22"/>
              </w:rPr>
              <w:t xml:space="preserve"> Development</w:t>
            </w:r>
            <w:r w:rsidRPr="00D32EB4">
              <w:rPr>
                <w:rFonts w:ascii="Arial" w:hAnsi="Arial" w:cs="Arial"/>
                <w:color w:val="auto"/>
                <w:sz w:val="22"/>
                <w:szCs w:val="22"/>
              </w:rPr>
              <w:t xml:space="preserve"> Planner</w:t>
            </w:r>
          </w:p>
        </w:tc>
      </w:tr>
      <w:tr w:rsidR="005374CE" w:rsidRPr="00AE74CE" w14:paraId="6E1EA1A7" w14:textId="77777777" w:rsidTr="00247B6D">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5374CE" w:rsidRPr="005C63A8" w:rsidRDefault="005374CE" w:rsidP="00247B6D">
            <w:pPr>
              <w:spacing w:before="0" w:after="160"/>
              <w:rPr>
                <w:rFonts w:ascii="Arial" w:hAnsi="Arial" w:cs="Arial"/>
              </w:rPr>
            </w:pPr>
            <w:r w:rsidRPr="005C63A8">
              <w:rPr>
                <w:rFonts w:ascii="Arial" w:hAnsi="Arial" w:cs="Arial"/>
                <w:color w:val="auto"/>
                <w:sz w:val="22"/>
                <w:szCs w:val="22"/>
              </w:rPr>
              <w:t>DATE OF REPORT</w:t>
            </w:r>
          </w:p>
        </w:tc>
        <w:tc>
          <w:tcPr>
            <w:tcW w:w="3393" w:type="pct"/>
            <w:vAlign w:val="center"/>
          </w:tcPr>
          <w:p w14:paraId="7C33E67F" w14:textId="313E74B0" w:rsidR="005374CE" w:rsidRPr="00061C5F" w:rsidRDefault="001B139D" w:rsidP="00247B6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sidRPr="00061C5F">
              <w:rPr>
                <w:rFonts w:ascii="Arial" w:hAnsi="Arial" w:cs="Arial"/>
                <w:color w:val="auto"/>
                <w:sz w:val="22"/>
                <w:szCs w:val="22"/>
              </w:rPr>
              <w:t xml:space="preserve"> 4 May 2022</w:t>
            </w:r>
          </w:p>
        </w:tc>
      </w:tr>
    </w:tbl>
    <w:p w14:paraId="33A8DFA6" w14:textId="34F7E7B8" w:rsidR="00F50F3C" w:rsidRPr="00916F9C" w:rsidRDefault="000808D5" w:rsidP="00022319">
      <w:pPr>
        <w:tabs>
          <w:tab w:val="left" w:pos="7485"/>
        </w:tabs>
        <w:spacing w:line="240" w:lineRule="auto"/>
        <w:ind w:right="23"/>
        <w:jc w:val="both"/>
        <w:rPr>
          <w:rFonts w:ascii="Arial" w:hAnsi="Arial" w:cs="Arial"/>
          <w:b/>
          <w:lang w:eastAsia="en-AU"/>
        </w:rPr>
      </w:pPr>
      <w:r w:rsidRPr="00916F9C">
        <w:rPr>
          <w:rFonts w:ascii="Arial" w:hAnsi="Arial" w:cs="Arial"/>
          <w:b/>
          <w:lang w:eastAsia="en-AU"/>
        </w:rPr>
        <w:t>EXECUTIVE SUMMARY</w:t>
      </w:r>
      <w:r w:rsidR="005E514C" w:rsidRPr="00916F9C">
        <w:rPr>
          <w:rFonts w:ascii="Arial" w:hAnsi="Arial" w:cs="Arial"/>
          <w:b/>
          <w:lang w:eastAsia="en-AU"/>
        </w:rPr>
        <w:t xml:space="preserve"> </w:t>
      </w:r>
    </w:p>
    <w:p w14:paraId="752C7E87" w14:textId="5A3E816A" w:rsidR="007375A6" w:rsidRPr="00857F06" w:rsidRDefault="007375A6" w:rsidP="007375A6">
      <w:pPr>
        <w:spacing w:line="240" w:lineRule="auto"/>
        <w:rPr>
          <w:rFonts w:ascii="Arial" w:hAnsi="Arial" w:cs="Arial"/>
          <w:bCs/>
          <w:lang w:eastAsia="en-AU"/>
        </w:rPr>
      </w:pPr>
      <w:r w:rsidRPr="00857F06">
        <w:rPr>
          <w:rFonts w:ascii="Arial" w:hAnsi="Arial" w:cs="Arial"/>
        </w:rPr>
        <w:t xml:space="preserve">Consent is sought for </w:t>
      </w:r>
      <w:r w:rsidR="001743B6">
        <w:rPr>
          <w:rFonts w:ascii="Arial" w:hAnsi="Arial" w:cs="Arial"/>
          <w:bCs/>
          <w:lang w:eastAsia="en-AU"/>
        </w:rPr>
        <w:t xml:space="preserve">seniors housing and commercial premises </w:t>
      </w:r>
      <w:r w:rsidR="00857F06" w:rsidRPr="00857F06">
        <w:rPr>
          <w:rFonts w:ascii="Arial" w:hAnsi="Arial" w:cs="Arial"/>
          <w:bCs/>
          <w:lang w:eastAsia="en-AU"/>
        </w:rPr>
        <w:t xml:space="preserve">at 72 Wilsons Road, Mount Hutton. The development </w:t>
      </w:r>
      <w:r w:rsidR="001743B6">
        <w:rPr>
          <w:rFonts w:ascii="Arial" w:hAnsi="Arial" w:cs="Arial"/>
          <w:bCs/>
          <w:lang w:eastAsia="en-AU"/>
        </w:rPr>
        <w:t>will provide 72 independent living units</w:t>
      </w:r>
      <w:r w:rsidR="00857F06" w:rsidRPr="00857F06">
        <w:rPr>
          <w:rFonts w:ascii="Arial" w:hAnsi="Arial" w:cs="Arial"/>
          <w:bCs/>
          <w:lang w:eastAsia="en-AU"/>
        </w:rPr>
        <w:t xml:space="preserve"> in the form of residential flat development with commercial spaces at the frontage. </w:t>
      </w:r>
      <w:r w:rsidR="00E716EA">
        <w:rPr>
          <w:rFonts w:ascii="Arial" w:hAnsi="Arial" w:cs="Arial"/>
          <w:bCs/>
          <w:lang w:eastAsia="en-AU"/>
        </w:rPr>
        <w:t xml:space="preserve">The proposal relies on the provisions of </w:t>
      </w:r>
      <w:bookmarkStart w:id="1" w:name="_Hlk102282196"/>
      <w:r w:rsidR="00E716EA" w:rsidRPr="007E7107">
        <w:rPr>
          <w:rFonts w:ascii="Arial" w:hAnsi="Arial" w:cs="Arial"/>
          <w:bCs/>
          <w:i/>
          <w:lang w:eastAsia="en-AU"/>
        </w:rPr>
        <w:t>Lake Macquarie Local Environmental Plan</w:t>
      </w:r>
      <w:r w:rsidR="007E7107">
        <w:rPr>
          <w:rFonts w:ascii="Arial" w:hAnsi="Arial" w:cs="Arial"/>
          <w:bCs/>
          <w:lang w:eastAsia="en-AU"/>
        </w:rPr>
        <w:t xml:space="preserve"> </w:t>
      </w:r>
      <w:bookmarkEnd w:id="1"/>
      <w:r w:rsidR="00E716EA">
        <w:rPr>
          <w:rFonts w:ascii="Arial" w:hAnsi="Arial" w:cs="Arial"/>
          <w:bCs/>
          <w:lang w:eastAsia="en-AU"/>
        </w:rPr>
        <w:t>2014 for permissibility.</w:t>
      </w:r>
    </w:p>
    <w:p w14:paraId="599A3FA0" w14:textId="6F0229AE" w:rsidR="00E716EA" w:rsidRDefault="00022319" w:rsidP="00022319">
      <w:pPr>
        <w:spacing w:line="240" w:lineRule="auto"/>
        <w:rPr>
          <w:rFonts w:ascii="Arial" w:hAnsi="Arial" w:cs="Arial"/>
        </w:rPr>
      </w:pPr>
      <w:r w:rsidRPr="00857F06">
        <w:rPr>
          <w:rFonts w:ascii="Arial" w:hAnsi="Arial" w:cs="Arial"/>
        </w:rPr>
        <w:t>The application is referred to the Hunter and Central Coast Regional Planning Panel</w:t>
      </w:r>
      <w:r w:rsidR="008C528A">
        <w:rPr>
          <w:rFonts w:ascii="Arial" w:hAnsi="Arial" w:cs="Arial"/>
        </w:rPr>
        <w:t xml:space="preserve"> </w:t>
      </w:r>
      <w:r w:rsidR="00857F06" w:rsidRPr="00857F06">
        <w:rPr>
          <w:rFonts w:ascii="Arial" w:hAnsi="Arial" w:cs="Arial"/>
        </w:rPr>
        <w:t xml:space="preserve">for determination as it falls within the category of general development with capital investment value exceeding </w:t>
      </w:r>
      <w:r w:rsidR="009E1636">
        <w:rPr>
          <w:rFonts w:ascii="Arial" w:hAnsi="Arial" w:cs="Arial"/>
        </w:rPr>
        <w:t>$</w:t>
      </w:r>
      <w:r w:rsidR="00857F06" w:rsidRPr="00857F06">
        <w:rPr>
          <w:rFonts w:ascii="Arial" w:hAnsi="Arial" w:cs="Arial"/>
        </w:rPr>
        <w:t xml:space="preserve">30 million.  </w:t>
      </w:r>
    </w:p>
    <w:p w14:paraId="3F1668B0" w14:textId="5A5474BE" w:rsidR="007375A6" w:rsidRPr="00857F06" w:rsidRDefault="007375A6" w:rsidP="007375A6">
      <w:pPr>
        <w:spacing w:line="240" w:lineRule="auto"/>
        <w:rPr>
          <w:rFonts w:ascii="Arial" w:hAnsi="Arial" w:cs="Arial"/>
        </w:rPr>
      </w:pPr>
      <w:r w:rsidRPr="00857F06">
        <w:rPr>
          <w:rFonts w:ascii="Arial" w:hAnsi="Arial" w:cs="Arial"/>
        </w:rPr>
        <w:t xml:space="preserve">The application was exhibited from </w:t>
      </w:r>
      <w:r w:rsidR="00857F06" w:rsidRPr="00857F06">
        <w:rPr>
          <w:rFonts w:ascii="Arial" w:hAnsi="Arial" w:cs="Arial"/>
        </w:rPr>
        <w:t>11 November</w:t>
      </w:r>
      <w:r w:rsidRPr="00857F06">
        <w:rPr>
          <w:rFonts w:ascii="Arial" w:hAnsi="Arial" w:cs="Arial"/>
        </w:rPr>
        <w:t xml:space="preserve"> to </w:t>
      </w:r>
      <w:r w:rsidR="00857F06" w:rsidRPr="00857F06">
        <w:rPr>
          <w:rFonts w:ascii="Arial" w:hAnsi="Arial" w:cs="Arial"/>
        </w:rPr>
        <w:t>2</w:t>
      </w:r>
      <w:r w:rsidRPr="00857F06">
        <w:rPr>
          <w:rFonts w:ascii="Arial" w:hAnsi="Arial" w:cs="Arial"/>
        </w:rPr>
        <w:t xml:space="preserve"> </w:t>
      </w:r>
      <w:r w:rsidR="00857F06" w:rsidRPr="00857F06">
        <w:rPr>
          <w:rFonts w:ascii="Arial" w:hAnsi="Arial" w:cs="Arial"/>
        </w:rPr>
        <w:t>December</w:t>
      </w:r>
      <w:r w:rsidRPr="00857F06">
        <w:rPr>
          <w:rFonts w:ascii="Arial" w:hAnsi="Arial" w:cs="Arial"/>
        </w:rPr>
        <w:t xml:space="preserve"> 2021 and </w:t>
      </w:r>
      <w:r w:rsidR="00857F06" w:rsidRPr="00857F06">
        <w:rPr>
          <w:rFonts w:ascii="Arial" w:hAnsi="Arial" w:cs="Arial"/>
        </w:rPr>
        <w:t xml:space="preserve">no submissions </w:t>
      </w:r>
      <w:r w:rsidRPr="00857F06">
        <w:rPr>
          <w:rFonts w:ascii="Arial" w:hAnsi="Arial" w:cs="Arial"/>
        </w:rPr>
        <w:t>were received.</w:t>
      </w:r>
    </w:p>
    <w:p w14:paraId="2F4DCF7A" w14:textId="28922047" w:rsidR="00623812" w:rsidRDefault="00623812" w:rsidP="007375A6">
      <w:pPr>
        <w:spacing w:line="240" w:lineRule="auto"/>
        <w:rPr>
          <w:rFonts w:ascii="Arial" w:hAnsi="Arial" w:cs="Arial"/>
        </w:rPr>
      </w:pPr>
      <w:r w:rsidRPr="00E716EA">
        <w:rPr>
          <w:rFonts w:ascii="Arial" w:hAnsi="Arial" w:cs="Arial"/>
        </w:rPr>
        <w:t xml:space="preserve">A kick-off briefing was held </w:t>
      </w:r>
      <w:r w:rsidR="00857F06" w:rsidRPr="00E716EA">
        <w:rPr>
          <w:rFonts w:ascii="Arial" w:hAnsi="Arial" w:cs="Arial"/>
        </w:rPr>
        <w:t xml:space="preserve">with the </w:t>
      </w:r>
      <w:r w:rsidR="00D10A36" w:rsidRPr="00857F06">
        <w:rPr>
          <w:rFonts w:ascii="Arial" w:hAnsi="Arial" w:cs="Arial"/>
        </w:rPr>
        <w:t>Hunter and Central Coast Regional Planning Panel</w:t>
      </w:r>
      <w:r w:rsidR="00D10A36">
        <w:rPr>
          <w:rFonts w:ascii="Arial" w:hAnsi="Arial" w:cs="Arial"/>
        </w:rPr>
        <w:t xml:space="preserve"> </w:t>
      </w:r>
      <w:r w:rsidRPr="00E716EA">
        <w:rPr>
          <w:rFonts w:ascii="Arial" w:hAnsi="Arial" w:cs="Arial"/>
        </w:rPr>
        <w:t xml:space="preserve">on </w:t>
      </w:r>
      <w:r w:rsidR="00F03280" w:rsidRPr="00E716EA">
        <w:rPr>
          <w:rFonts w:ascii="Arial" w:hAnsi="Arial" w:cs="Arial"/>
        </w:rPr>
        <w:t>8 December 2021</w:t>
      </w:r>
      <w:r w:rsidR="00E716EA" w:rsidRPr="00E716EA">
        <w:rPr>
          <w:rFonts w:ascii="Arial" w:hAnsi="Arial" w:cs="Arial"/>
        </w:rPr>
        <w:t>, followed by a briefing on 3 March</w:t>
      </w:r>
      <w:r w:rsidR="003552BE">
        <w:rPr>
          <w:rFonts w:ascii="Arial" w:hAnsi="Arial" w:cs="Arial"/>
        </w:rPr>
        <w:t xml:space="preserve"> 2022</w:t>
      </w:r>
      <w:r w:rsidR="00E716EA" w:rsidRPr="00E716EA">
        <w:rPr>
          <w:rFonts w:ascii="Arial" w:hAnsi="Arial" w:cs="Arial"/>
        </w:rPr>
        <w:t xml:space="preserve">. </w:t>
      </w:r>
      <w:r w:rsidR="00E716EA">
        <w:rPr>
          <w:rFonts w:ascii="Arial" w:hAnsi="Arial" w:cs="Arial"/>
        </w:rPr>
        <w:t xml:space="preserve">All matters raised </w:t>
      </w:r>
      <w:r w:rsidR="00D10A36">
        <w:rPr>
          <w:rFonts w:ascii="Arial" w:hAnsi="Arial" w:cs="Arial"/>
        </w:rPr>
        <w:t xml:space="preserve">in </w:t>
      </w:r>
      <w:r w:rsidR="00E716EA">
        <w:rPr>
          <w:rFonts w:ascii="Arial" w:hAnsi="Arial" w:cs="Arial"/>
        </w:rPr>
        <w:t xml:space="preserve">these meetings </w:t>
      </w:r>
      <w:r w:rsidR="00623CBE">
        <w:rPr>
          <w:rFonts w:ascii="Arial" w:hAnsi="Arial" w:cs="Arial"/>
        </w:rPr>
        <w:t>and additional information requested by Council have been adequately addressed by the applicant.</w:t>
      </w:r>
    </w:p>
    <w:p w14:paraId="68E1DB6B" w14:textId="18550317" w:rsidR="00E716EA" w:rsidRPr="006615FD" w:rsidRDefault="00623CBE" w:rsidP="007375A6">
      <w:pPr>
        <w:spacing w:line="240" w:lineRule="auto"/>
        <w:rPr>
          <w:rFonts w:ascii="Arial" w:hAnsi="Arial" w:cs="Arial"/>
        </w:rPr>
      </w:pPr>
      <w:r w:rsidRPr="006615FD">
        <w:rPr>
          <w:rFonts w:ascii="Arial" w:hAnsi="Arial" w:cs="Arial"/>
        </w:rPr>
        <w:t xml:space="preserve">The application was referred to Natural Resource Access Regulator and Water NSW for integrated development </w:t>
      </w:r>
      <w:r w:rsidR="00F66863" w:rsidRPr="006615FD">
        <w:rPr>
          <w:rFonts w:ascii="Arial" w:hAnsi="Arial" w:cs="Arial"/>
        </w:rPr>
        <w:t xml:space="preserve">approval </w:t>
      </w:r>
      <w:r w:rsidRPr="006615FD">
        <w:rPr>
          <w:rFonts w:ascii="Arial" w:hAnsi="Arial" w:cs="Arial"/>
        </w:rPr>
        <w:t>under</w:t>
      </w:r>
      <w:r w:rsidR="00D10A36" w:rsidRPr="006615FD">
        <w:rPr>
          <w:rFonts w:ascii="Arial" w:hAnsi="Arial" w:cs="Arial"/>
        </w:rPr>
        <w:t xml:space="preserve"> the</w:t>
      </w:r>
      <w:r w:rsidRPr="006615FD">
        <w:rPr>
          <w:rFonts w:ascii="Arial" w:hAnsi="Arial" w:cs="Arial"/>
        </w:rPr>
        <w:t xml:space="preserve"> </w:t>
      </w:r>
      <w:r w:rsidRPr="006615FD">
        <w:rPr>
          <w:rFonts w:ascii="Arial" w:hAnsi="Arial" w:cs="Arial"/>
          <w:i/>
        </w:rPr>
        <w:t>Water Management Act 2000,</w:t>
      </w:r>
      <w:r w:rsidRPr="006615FD">
        <w:rPr>
          <w:rFonts w:ascii="Arial" w:hAnsi="Arial" w:cs="Arial"/>
        </w:rPr>
        <w:t xml:space="preserve"> and General Terms of Approval</w:t>
      </w:r>
      <w:r w:rsidR="008C528A">
        <w:rPr>
          <w:rFonts w:ascii="Arial" w:hAnsi="Arial" w:cs="Arial"/>
        </w:rPr>
        <w:t xml:space="preserve"> </w:t>
      </w:r>
      <w:r w:rsidRPr="006615FD">
        <w:rPr>
          <w:rFonts w:ascii="Arial" w:hAnsi="Arial" w:cs="Arial"/>
        </w:rPr>
        <w:t>have been obtained.</w:t>
      </w:r>
    </w:p>
    <w:p w14:paraId="78026A22" w14:textId="687565A0" w:rsidR="00623CBE" w:rsidRDefault="00623CBE" w:rsidP="007375A6">
      <w:pPr>
        <w:spacing w:line="240" w:lineRule="auto"/>
        <w:rPr>
          <w:rFonts w:ascii="Arial" w:hAnsi="Arial" w:cs="Arial"/>
        </w:rPr>
      </w:pPr>
      <w:r>
        <w:rPr>
          <w:rFonts w:ascii="Arial" w:hAnsi="Arial" w:cs="Arial"/>
        </w:rPr>
        <w:t xml:space="preserve">Advice was sought from Ausgrid for works in the vicinity of </w:t>
      </w:r>
      <w:r w:rsidR="00EF564B">
        <w:rPr>
          <w:rFonts w:ascii="Arial" w:hAnsi="Arial" w:cs="Arial"/>
        </w:rPr>
        <w:t xml:space="preserve">overhead </w:t>
      </w:r>
      <w:r>
        <w:rPr>
          <w:rFonts w:ascii="Arial" w:hAnsi="Arial" w:cs="Arial"/>
        </w:rPr>
        <w:t xml:space="preserve">powerlines </w:t>
      </w:r>
      <w:r w:rsidR="00EF564B">
        <w:rPr>
          <w:rFonts w:ascii="Arial" w:hAnsi="Arial" w:cs="Arial"/>
        </w:rPr>
        <w:t>and no objections were raised.</w:t>
      </w:r>
    </w:p>
    <w:p w14:paraId="14FDA1F9" w14:textId="18575F94" w:rsidR="00F66863" w:rsidRDefault="00F66863" w:rsidP="007375A6">
      <w:pPr>
        <w:spacing w:line="240" w:lineRule="auto"/>
        <w:rPr>
          <w:rFonts w:ascii="Arial" w:hAnsi="Arial" w:cs="Arial"/>
        </w:rPr>
      </w:pPr>
      <w:r>
        <w:rPr>
          <w:rFonts w:ascii="Arial" w:hAnsi="Arial" w:cs="Arial"/>
        </w:rPr>
        <w:t xml:space="preserve">The design was reviewed and highly commended </w:t>
      </w:r>
      <w:r w:rsidR="006615FD">
        <w:rPr>
          <w:rFonts w:ascii="Arial" w:hAnsi="Arial" w:cs="Arial"/>
        </w:rPr>
        <w:t xml:space="preserve">by </w:t>
      </w:r>
      <w:r>
        <w:rPr>
          <w:rFonts w:ascii="Arial" w:hAnsi="Arial" w:cs="Arial"/>
        </w:rPr>
        <w:t>Council’s SEPP 65 Design Review Panel</w:t>
      </w:r>
      <w:r w:rsidR="006615FD">
        <w:rPr>
          <w:rFonts w:ascii="Arial" w:hAnsi="Arial" w:cs="Arial"/>
        </w:rPr>
        <w:t>,</w:t>
      </w:r>
      <w:r>
        <w:rPr>
          <w:rFonts w:ascii="Arial" w:hAnsi="Arial" w:cs="Arial"/>
        </w:rPr>
        <w:t xml:space="preserve"> with minor recommendations </w:t>
      </w:r>
      <w:r w:rsidR="006615FD">
        <w:rPr>
          <w:rFonts w:ascii="Arial" w:hAnsi="Arial" w:cs="Arial"/>
        </w:rPr>
        <w:t xml:space="preserve">provided, </w:t>
      </w:r>
      <w:r>
        <w:rPr>
          <w:rFonts w:ascii="Arial" w:hAnsi="Arial" w:cs="Arial"/>
        </w:rPr>
        <w:t>which have been adequately addressed in the amended design.</w:t>
      </w:r>
    </w:p>
    <w:p w14:paraId="7AC89273" w14:textId="37E5B752" w:rsidR="00F66863" w:rsidRDefault="00F66863" w:rsidP="007375A6">
      <w:pPr>
        <w:spacing w:line="240" w:lineRule="auto"/>
        <w:rPr>
          <w:rFonts w:ascii="Arial" w:hAnsi="Arial" w:cs="Arial"/>
        </w:rPr>
      </w:pPr>
      <w:r>
        <w:rPr>
          <w:rFonts w:ascii="Arial" w:hAnsi="Arial" w:cs="Arial"/>
        </w:rPr>
        <w:t xml:space="preserve">The development was referred to local </w:t>
      </w:r>
      <w:r w:rsidR="006615FD">
        <w:rPr>
          <w:rFonts w:ascii="Arial" w:hAnsi="Arial" w:cs="Arial"/>
        </w:rPr>
        <w:t xml:space="preserve">NSW </w:t>
      </w:r>
      <w:r w:rsidR="000541A6">
        <w:rPr>
          <w:rFonts w:ascii="Arial" w:hAnsi="Arial" w:cs="Arial"/>
        </w:rPr>
        <w:t>police in accordance with Council’s practice</w:t>
      </w:r>
      <w:r w:rsidR="006615FD">
        <w:rPr>
          <w:rFonts w:ascii="Arial" w:hAnsi="Arial" w:cs="Arial"/>
        </w:rPr>
        <w:t xml:space="preserve">, and </w:t>
      </w:r>
      <w:r w:rsidR="000541A6">
        <w:rPr>
          <w:rFonts w:ascii="Arial" w:hAnsi="Arial" w:cs="Arial"/>
        </w:rPr>
        <w:t>no response has been received</w:t>
      </w:r>
      <w:r w:rsidR="006615FD">
        <w:rPr>
          <w:rFonts w:ascii="Arial" w:hAnsi="Arial" w:cs="Arial"/>
        </w:rPr>
        <w:t xml:space="preserve"> during the assessment process.</w:t>
      </w:r>
    </w:p>
    <w:p w14:paraId="50D84F0B" w14:textId="77777777" w:rsidR="00263E2A" w:rsidRDefault="00263E2A" w:rsidP="007375A6">
      <w:pPr>
        <w:spacing w:line="240" w:lineRule="auto"/>
        <w:rPr>
          <w:rFonts w:ascii="Arial" w:hAnsi="Arial" w:cs="Arial"/>
        </w:rPr>
      </w:pPr>
      <w:r>
        <w:rPr>
          <w:rFonts w:ascii="Arial" w:hAnsi="Arial" w:cs="Arial"/>
        </w:rPr>
        <w:t xml:space="preserve">The proposal is consistent with the zone objectives, and aligns with the strategic intent and built form outcomes in Mount Hutton Town Centre Plan. </w:t>
      </w:r>
    </w:p>
    <w:p w14:paraId="7B8B732B" w14:textId="3D5F1FA6" w:rsidR="00263E2A" w:rsidRDefault="00263E2A" w:rsidP="007375A6">
      <w:pPr>
        <w:spacing w:line="240" w:lineRule="auto"/>
        <w:rPr>
          <w:rFonts w:ascii="Arial" w:hAnsi="Arial" w:cs="Arial"/>
        </w:rPr>
      </w:pPr>
      <w:r>
        <w:rPr>
          <w:rFonts w:ascii="Arial" w:hAnsi="Arial" w:cs="Arial"/>
        </w:rPr>
        <w:t xml:space="preserve">Minor parts of the development exceed the height control in the </w:t>
      </w:r>
      <w:r w:rsidR="00D10A36" w:rsidRPr="00D10A36">
        <w:rPr>
          <w:rFonts w:ascii="Arial" w:hAnsi="Arial" w:cs="Arial"/>
        </w:rPr>
        <w:t xml:space="preserve">Lake Macquarie Local Environmental Plan </w:t>
      </w:r>
      <w:r w:rsidR="007E7107">
        <w:rPr>
          <w:rFonts w:ascii="Arial" w:hAnsi="Arial" w:cs="Arial"/>
        </w:rPr>
        <w:t xml:space="preserve">by a maximum of 9.96%. The </w:t>
      </w:r>
      <w:r w:rsidR="000541A6">
        <w:rPr>
          <w:rFonts w:ascii="Arial" w:hAnsi="Arial" w:cs="Arial"/>
        </w:rPr>
        <w:t>exceedance</w:t>
      </w:r>
      <w:r w:rsidR="00D10A36">
        <w:rPr>
          <w:rFonts w:ascii="Arial" w:hAnsi="Arial" w:cs="Arial"/>
        </w:rPr>
        <w:t xml:space="preserve"> </w:t>
      </w:r>
      <w:r w:rsidR="007E7107">
        <w:rPr>
          <w:rFonts w:ascii="Arial" w:hAnsi="Arial" w:cs="Arial"/>
        </w:rPr>
        <w:t>is supported by a clause 4.6 variation request to justify this variation.</w:t>
      </w:r>
    </w:p>
    <w:p w14:paraId="25FD9C89" w14:textId="054DF25C" w:rsidR="00EF564B" w:rsidRDefault="00EF564B" w:rsidP="007375A6">
      <w:pPr>
        <w:spacing w:line="240" w:lineRule="auto"/>
        <w:rPr>
          <w:rFonts w:ascii="Arial" w:hAnsi="Arial" w:cs="Arial"/>
        </w:rPr>
      </w:pPr>
      <w:r>
        <w:rPr>
          <w:rFonts w:ascii="Arial" w:hAnsi="Arial" w:cs="Arial"/>
        </w:rPr>
        <w:t>The application is accompanied by a suite of specialist report studies to identify potential impacts</w:t>
      </w:r>
      <w:r w:rsidR="00D10A36">
        <w:rPr>
          <w:rFonts w:ascii="Arial" w:hAnsi="Arial" w:cs="Arial"/>
        </w:rPr>
        <w:t>. A</w:t>
      </w:r>
      <w:r>
        <w:rPr>
          <w:rFonts w:ascii="Arial" w:hAnsi="Arial" w:cs="Arial"/>
        </w:rPr>
        <w:t xml:space="preserve">ppropriate </w:t>
      </w:r>
      <w:r w:rsidR="00D10A36">
        <w:rPr>
          <w:rFonts w:ascii="Arial" w:hAnsi="Arial" w:cs="Arial"/>
        </w:rPr>
        <w:t xml:space="preserve">design outcomes and </w:t>
      </w:r>
      <w:r>
        <w:rPr>
          <w:rFonts w:ascii="Arial" w:hAnsi="Arial" w:cs="Arial"/>
        </w:rPr>
        <w:t xml:space="preserve">mitigation measures have been included to enable the development </w:t>
      </w:r>
      <w:r w:rsidR="00D10A36">
        <w:rPr>
          <w:rFonts w:ascii="Arial" w:hAnsi="Arial" w:cs="Arial"/>
        </w:rPr>
        <w:t xml:space="preserve">to </w:t>
      </w:r>
      <w:r>
        <w:rPr>
          <w:rFonts w:ascii="Arial" w:hAnsi="Arial" w:cs="Arial"/>
        </w:rPr>
        <w:t xml:space="preserve">co-exist with other </w:t>
      </w:r>
      <w:r w:rsidR="00D10A36">
        <w:rPr>
          <w:rFonts w:ascii="Arial" w:hAnsi="Arial" w:cs="Arial"/>
        </w:rPr>
        <w:t xml:space="preserve">surrounding </w:t>
      </w:r>
      <w:r>
        <w:rPr>
          <w:rFonts w:ascii="Arial" w:hAnsi="Arial" w:cs="Arial"/>
        </w:rPr>
        <w:t xml:space="preserve">uses without adverse </w:t>
      </w:r>
      <w:r w:rsidR="00A54825">
        <w:rPr>
          <w:rFonts w:ascii="Arial" w:hAnsi="Arial" w:cs="Arial"/>
        </w:rPr>
        <w:t>impacts</w:t>
      </w:r>
      <w:r>
        <w:rPr>
          <w:rFonts w:ascii="Arial" w:hAnsi="Arial" w:cs="Arial"/>
        </w:rPr>
        <w:t>.</w:t>
      </w:r>
    </w:p>
    <w:p w14:paraId="777FA27E" w14:textId="749D7996" w:rsidR="00225F33" w:rsidRDefault="00263E2A" w:rsidP="007375A6">
      <w:pPr>
        <w:spacing w:line="240" w:lineRule="auto"/>
        <w:rPr>
          <w:rFonts w:ascii="Arial" w:hAnsi="Arial" w:cs="Arial"/>
        </w:rPr>
      </w:pPr>
      <w:r>
        <w:rPr>
          <w:rFonts w:ascii="Arial" w:hAnsi="Arial" w:cs="Arial"/>
        </w:rPr>
        <w:t xml:space="preserve">Site remediation and validation will be required to render the site suitable for the proposed use. </w:t>
      </w:r>
      <w:r w:rsidR="00225F33">
        <w:rPr>
          <w:rFonts w:ascii="Arial" w:hAnsi="Arial" w:cs="Arial"/>
        </w:rPr>
        <w:t xml:space="preserve">The proposal includes suitable landscape treatment and fencing at the interface to </w:t>
      </w:r>
      <w:r w:rsidR="00A65B6E">
        <w:rPr>
          <w:rFonts w:ascii="Arial" w:hAnsi="Arial" w:cs="Arial"/>
        </w:rPr>
        <w:t xml:space="preserve">an </w:t>
      </w:r>
      <w:r w:rsidR="00225F33">
        <w:rPr>
          <w:rFonts w:ascii="Arial" w:hAnsi="Arial" w:cs="Arial"/>
        </w:rPr>
        <w:t>adjoining tavern for visual privacy, amenity and safety.</w:t>
      </w:r>
      <w:r>
        <w:rPr>
          <w:rFonts w:ascii="Arial" w:hAnsi="Arial" w:cs="Arial"/>
        </w:rPr>
        <w:t xml:space="preserve"> The development is capable of </w:t>
      </w:r>
      <w:r>
        <w:rPr>
          <w:rFonts w:ascii="Arial" w:hAnsi="Arial" w:cs="Arial"/>
        </w:rPr>
        <w:lastRenderedPageBreak/>
        <w:t xml:space="preserve">complying with relevant noise criteria with treatment to the glazing of windows </w:t>
      </w:r>
      <w:r w:rsidR="00A65B6E">
        <w:rPr>
          <w:rFonts w:ascii="Arial" w:hAnsi="Arial" w:cs="Arial"/>
        </w:rPr>
        <w:t>included</w:t>
      </w:r>
      <w:r w:rsidR="008C528A">
        <w:rPr>
          <w:rFonts w:ascii="Arial" w:hAnsi="Arial" w:cs="Arial"/>
        </w:rPr>
        <w:t xml:space="preserve"> </w:t>
      </w:r>
      <w:r>
        <w:rPr>
          <w:rFonts w:ascii="Arial" w:hAnsi="Arial" w:cs="Arial"/>
        </w:rPr>
        <w:t>to eliminate low frequency entertain</w:t>
      </w:r>
      <w:r w:rsidR="00A65B6E">
        <w:rPr>
          <w:rFonts w:ascii="Arial" w:hAnsi="Arial" w:cs="Arial"/>
        </w:rPr>
        <w:t>ment</w:t>
      </w:r>
      <w:r>
        <w:rPr>
          <w:rFonts w:ascii="Arial" w:hAnsi="Arial" w:cs="Arial"/>
        </w:rPr>
        <w:t xml:space="preserve"> noise. Suitable measures have been included to ensure the safety and security of the premises</w:t>
      </w:r>
      <w:r w:rsidR="007E7107">
        <w:rPr>
          <w:rFonts w:ascii="Arial" w:hAnsi="Arial" w:cs="Arial"/>
        </w:rPr>
        <w:t xml:space="preserve">. </w:t>
      </w:r>
    </w:p>
    <w:p w14:paraId="27586D60" w14:textId="642190A3" w:rsidR="00225F33" w:rsidRDefault="00263E2A" w:rsidP="007375A6">
      <w:pPr>
        <w:spacing w:line="240" w:lineRule="auto"/>
        <w:rPr>
          <w:rFonts w:ascii="Arial" w:hAnsi="Arial" w:cs="Arial"/>
        </w:rPr>
      </w:pPr>
      <w:r>
        <w:rPr>
          <w:rFonts w:ascii="Arial" w:hAnsi="Arial" w:cs="Arial"/>
        </w:rPr>
        <w:t>T</w:t>
      </w:r>
      <w:r w:rsidRPr="00263E2A">
        <w:rPr>
          <w:rFonts w:ascii="Arial" w:hAnsi="Arial" w:cs="Arial"/>
        </w:rPr>
        <w:t>he</w:t>
      </w:r>
      <w:r w:rsidR="007E7107">
        <w:rPr>
          <w:rFonts w:ascii="Arial" w:hAnsi="Arial" w:cs="Arial"/>
        </w:rPr>
        <w:t xml:space="preserve"> proposal reflects a high quality urban from that is well responsive to the site’s constraints while providing suitable activation to  Wilsons Road and recreational reserve at the rear. </w:t>
      </w:r>
    </w:p>
    <w:p w14:paraId="78EACDE8" w14:textId="47882C68" w:rsidR="00EF564B" w:rsidRDefault="00EF564B" w:rsidP="007375A6">
      <w:pPr>
        <w:spacing w:line="240" w:lineRule="auto"/>
        <w:rPr>
          <w:rFonts w:ascii="Arial" w:hAnsi="Arial" w:cs="Arial"/>
        </w:rPr>
      </w:pPr>
      <w:r>
        <w:rPr>
          <w:rFonts w:ascii="Arial" w:hAnsi="Arial" w:cs="Arial"/>
        </w:rPr>
        <w:t xml:space="preserve">In assessing the development against all relevant statutory and non-statutory planning instruments and policies, it is </w:t>
      </w:r>
      <w:r w:rsidR="00225F33">
        <w:rPr>
          <w:rFonts w:ascii="Arial" w:hAnsi="Arial" w:cs="Arial"/>
        </w:rPr>
        <w:t>considered to have merits for approval, subject to conditions of consent</w:t>
      </w:r>
      <w:r w:rsidR="00780081">
        <w:rPr>
          <w:rFonts w:ascii="Arial" w:hAnsi="Arial" w:cs="Arial"/>
        </w:rPr>
        <w:t xml:space="preserve"> contained in </w:t>
      </w:r>
      <w:r w:rsidR="00780081" w:rsidRPr="000541A6">
        <w:rPr>
          <w:rFonts w:ascii="Arial" w:hAnsi="Arial" w:cs="Arial"/>
        </w:rPr>
        <w:t xml:space="preserve">Attachment </w:t>
      </w:r>
      <w:r w:rsidR="000541A6" w:rsidRPr="00B87C10">
        <w:rPr>
          <w:rFonts w:ascii="Arial" w:hAnsi="Arial" w:cs="Arial"/>
        </w:rPr>
        <w:t>A</w:t>
      </w:r>
      <w:r w:rsidR="00225F33" w:rsidRPr="000541A6">
        <w:rPr>
          <w:rFonts w:ascii="Arial" w:hAnsi="Arial" w:cs="Arial"/>
        </w:rPr>
        <w:t>.</w:t>
      </w:r>
    </w:p>
    <w:p w14:paraId="086F6BAC" w14:textId="23F9900A" w:rsidR="000808D5" w:rsidRDefault="000808D5" w:rsidP="003C2D0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D32EB4">
        <w:rPr>
          <w:rFonts w:ascii="Arial" w:hAnsi="Arial" w:cs="Arial"/>
          <w:b/>
          <w:lang w:eastAsia="en-AU"/>
        </w:rPr>
        <w:t>THE SITE AND LOCALITY</w:t>
      </w:r>
    </w:p>
    <w:p w14:paraId="6F7CB0CA" w14:textId="46274C7F" w:rsidR="00D32EB4" w:rsidRPr="00D32EB4" w:rsidRDefault="00D32EB4" w:rsidP="00D32EB4">
      <w:pPr>
        <w:rPr>
          <w:rFonts w:ascii="Arial" w:hAnsi="Arial" w:cs="Arial"/>
        </w:rPr>
      </w:pPr>
      <w:r w:rsidRPr="00D32EB4">
        <w:rPr>
          <w:rFonts w:ascii="Arial" w:hAnsi="Arial" w:cs="Arial"/>
        </w:rPr>
        <w:t xml:space="preserve">The site is a split zoned parcel with an area of 1.6ha, located between Wilsons Road and Scrubby Creek. </w:t>
      </w:r>
      <w:r w:rsidRPr="00D32EB4">
        <w:rPr>
          <w:rFonts w:ascii="Arial" w:eastAsia="Calibri" w:hAnsi="Arial" w:cs="Arial"/>
        </w:rPr>
        <w:t xml:space="preserve">The majority of the site is zoned B2 Local Centre with a small stretch of RE1 </w:t>
      </w:r>
      <w:r w:rsidR="00780081">
        <w:rPr>
          <w:rFonts w:ascii="Arial" w:eastAsia="Calibri" w:hAnsi="Arial" w:cs="Arial"/>
        </w:rPr>
        <w:t xml:space="preserve">Public Recreation </w:t>
      </w:r>
      <w:r w:rsidRPr="00D32EB4">
        <w:rPr>
          <w:rFonts w:ascii="Arial" w:hAnsi="Arial" w:cs="Arial"/>
        </w:rPr>
        <w:t>land along the riparian area</w:t>
      </w:r>
      <w:r w:rsidR="00780081">
        <w:rPr>
          <w:rFonts w:ascii="Arial" w:hAnsi="Arial" w:cs="Arial"/>
        </w:rPr>
        <w:t>, as shown in Figure 1</w:t>
      </w:r>
      <w:r w:rsidRPr="00D32EB4">
        <w:rPr>
          <w:rFonts w:ascii="Arial" w:hAnsi="Arial" w:cs="Arial"/>
        </w:rPr>
        <w:t xml:space="preserve">. The RE1 zoned part of the site is identified for acquisition for the purpose of </w:t>
      </w:r>
      <w:r w:rsidR="001131AF">
        <w:rPr>
          <w:rFonts w:ascii="Arial" w:hAnsi="Arial" w:cs="Arial"/>
        </w:rPr>
        <w:t>local</w:t>
      </w:r>
      <w:r w:rsidR="001131AF" w:rsidRPr="00D32EB4">
        <w:rPr>
          <w:rFonts w:ascii="Arial" w:hAnsi="Arial" w:cs="Arial"/>
        </w:rPr>
        <w:t xml:space="preserve"> </w:t>
      </w:r>
      <w:r w:rsidRPr="00D32EB4">
        <w:rPr>
          <w:rFonts w:ascii="Arial" w:hAnsi="Arial" w:cs="Arial"/>
        </w:rPr>
        <w:t>open space.</w:t>
      </w:r>
    </w:p>
    <w:p w14:paraId="1D973942" w14:textId="6CAE6BD7" w:rsidR="00D32EB4" w:rsidRPr="00D32EB4" w:rsidRDefault="00D32EB4" w:rsidP="00D32EB4">
      <w:pPr>
        <w:tabs>
          <w:tab w:val="left" w:pos="7485"/>
        </w:tabs>
        <w:spacing w:line="240" w:lineRule="auto"/>
        <w:ind w:right="23"/>
        <w:rPr>
          <w:rFonts w:ascii="Arial" w:hAnsi="Arial" w:cs="Arial"/>
        </w:rPr>
      </w:pPr>
      <w:r w:rsidRPr="00D32EB4">
        <w:rPr>
          <w:rFonts w:ascii="Arial" w:hAnsi="Arial" w:cs="Arial"/>
        </w:rPr>
        <w:t xml:space="preserve">A single storey dwelling and ancillary sheds are located on the site. Vegetation on the site is largely confined to the south-west </w:t>
      </w:r>
      <w:r w:rsidR="003D1123">
        <w:rPr>
          <w:rFonts w:ascii="Arial" w:hAnsi="Arial" w:cs="Arial"/>
        </w:rPr>
        <w:t>corner</w:t>
      </w:r>
      <w:r w:rsidR="003D1123" w:rsidRPr="00D32EB4">
        <w:rPr>
          <w:rFonts w:ascii="Arial" w:hAnsi="Arial" w:cs="Arial"/>
        </w:rPr>
        <w:t xml:space="preserve"> </w:t>
      </w:r>
      <w:r w:rsidRPr="00D32EB4">
        <w:rPr>
          <w:rFonts w:ascii="Arial" w:hAnsi="Arial" w:cs="Arial"/>
        </w:rPr>
        <w:t>fronting Wilsons Road and the creek line to the rear.</w:t>
      </w:r>
    </w:p>
    <w:p w14:paraId="4D7C66D4" w14:textId="7A6C10C9" w:rsidR="00D32EB4" w:rsidRPr="00D32EB4" w:rsidRDefault="00D32EB4" w:rsidP="00D32EB4">
      <w:pPr>
        <w:rPr>
          <w:rFonts w:ascii="Arial" w:hAnsi="Arial" w:cs="Arial"/>
        </w:rPr>
      </w:pPr>
      <w:r w:rsidRPr="00D32EB4">
        <w:rPr>
          <w:rFonts w:ascii="Arial" w:hAnsi="Arial" w:cs="Arial"/>
        </w:rPr>
        <w:t xml:space="preserve">The site generally falls from the road towards Scrubby Creek, with a change in level of approximately 7m between </w:t>
      </w:r>
      <w:r w:rsidR="003D1123" w:rsidRPr="00D32EB4">
        <w:rPr>
          <w:rFonts w:ascii="Arial" w:hAnsi="Arial" w:cs="Arial"/>
        </w:rPr>
        <w:t>highest point at the road frontage</w:t>
      </w:r>
      <w:r w:rsidR="003D1123">
        <w:rPr>
          <w:rFonts w:ascii="Arial" w:hAnsi="Arial" w:cs="Arial"/>
        </w:rPr>
        <w:t xml:space="preserve"> and </w:t>
      </w:r>
      <w:r w:rsidRPr="00D32EB4">
        <w:rPr>
          <w:rFonts w:ascii="Arial" w:hAnsi="Arial" w:cs="Arial"/>
        </w:rPr>
        <w:t>the lowest point in the north-east corner</w:t>
      </w:r>
      <w:r w:rsidR="003D1123">
        <w:rPr>
          <w:rFonts w:ascii="Arial" w:hAnsi="Arial" w:cs="Arial"/>
        </w:rPr>
        <w:t>.</w:t>
      </w:r>
    </w:p>
    <w:p w14:paraId="3881A24A" w14:textId="14F8DA7F" w:rsidR="00D32EB4" w:rsidRPr="00D32EB4" w:rsidRDefault="00D32EB4" w:rsidP="00D32EB4">
      <w:pPr>
        <w:rPr>
          <w:rFonts w:ascii="Arial" w:hAnsi="Arial" w:cs="Arial"/>
        </w:rPr>
      </w:pPr>
      <w:r w:rsidRPr="00D32EB4">
        <w:rPr>
          <w:rFonts w:ascii="Arial" w:hAnsi="Arial" w:cs="Arial"/>
        </w:rPr>
        <w:t>Surrounding uses are predominantly low-density residential developments. To the east of the site is a similar undeveloped parcel of land containing a single dwelling. A tavern is located to the immediate west of the site, beyond which lies the local shopping centre.</w:t>
      </w:r>
    </w:p>
    <w:p w14:paraId="603BD177" w14:textId="404B3896" w:rsidR="00D32EB4" w:rsidRDefault="00D32EB4" w:rsidP="00D32EB4">
      <w:pPr>
        <w:rPr>
          <w:rFonts w:ascii="Arial" w:hAnsi="Arial" w:cs="Arial"/>
        </w:rPr>
      </w:pPr>
      <w:r w:rsidRPr="00D32EB4">
        <w:rPr>
          <w:rFonts w:ascii="Arial" w:hAnsi="Arial" w:cs="Arial"/>
        </w:rPr>
        <w:t xml:space="preserve">The locality depicts a transition in built form, particularly in the vicinity of the commercial precinct. Some of the larger lots near the shopping centre have been developed into townhouses and aged care facilities. Two other aged care facilities are located within 500m to the west and south-west of the site. </w:t>
      </w:r>
    </w:p>
    <w:p w14:paraId="20C6975B" w14:textId="3F1483A5" w:rsidR="00667BAA" w:rsidRDefault="00667BAA" w:rsidP="00D32EB4">
      <w:pPr>
        <w:rPr>
          <w:rFonts w:ascii="Arial" w:hAnsi="Arial" w:cs="Arial"/>
        </w:rPr>
      </w:pPr>
      <w:r w:rsidRPr="00667BAA">
        <w:rPr>
          <w:rFonts w:ascii="Arial" w:hAnsi="Arial" w:cs="Arial"/>
          <w:noProof/>
          <w:lang w:eastAsia="en-AU"/>
        </w:rPr>
        <w:lastRenderedPageBreak/>
        <w:drawing>
          <wp:inline distT="0" distB="0" distL="0" distR="0" wp14:anchorId="110B27C9" wp14:editId="6E238BE8">
            <wp:extent cx="5584371" cy="4430122"/>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5943" r="2553" b="1037"/>
                    <a:stretch/>
                  </pic:blipFill>
                  <pic:spPr bwMode="auto">
                    <a:xfrm>
                      <a:off x="0" y="0"/>
                      <a:ext cx="5584374" cy="4430124"/>
                    </a:xfrm>
                    <a:prstGeom prst="rect">
                      <a:avLst/>
                    </a:prstGeom>
                    <a:ln>
                      <a:noFill/>
                    </a:ln>
                    <a:extLst>
                      <a:ext uri="{53640926-AAD7-44D8-BBD7-CCE9431645EC}">
                        <a14:shadowObscured xmlns:a14="http://schemas.microsoft.com/office/drawing/2010/main"/>
                      </a:ext>
                    </a:extLst>
                  </pic:spPr>
                </pic:pic>
              </a:graphicData>
            </a:graphic>
          </wp:inline>
        </w:drawing>
      </w:r>
    </w:p>
    <w:p w14:paraId="287BA114" w14:textId="1FE767BA" w:rsidR="004B07C8" w:rsidRPr="004B07C8" w:rsidRDefault="001743B6" w:rsidP="004B07C8">
      <w:pPr>
        <w:tabs>
          <w:tab w:val="left" w:pos="7485"/>
        </w:tabs>
        <w:spacing w:line="240" w:lineRule="auto"/>
        <w:ind w:right="23"/>
        <w:jc w:val="center"/>
        <w:rPr>
          <w:rFonts w:ascii="Arial" w:hAnsi="Arial" w:cs="Arial"/>
          <w:b/>
          <w:lang w:eastAsia="en-AU"/>
        </w:rPr>
      </w:pPr>
      <w:bookmarkStart w:id="2" w:name="_Hlk81655154"/>
      <w:r w:rsidRPr="004B07C8">
        <w:rPr>
          <w:rFonts w:ascii="Arial" w:hAnsi="Arial" w:cs="Arial"/>
          <w:b/>
          <w:sz w:val="20"/>
          <w:szCs w:val="20"/>
          <w:lang w:eastAsia="en-AU"/>
        </w:rPr>
        <w:t>Figure 1: Location map with zoning overlay</w:t>
      </w:r>
      <w:bookmarkEnd w:id="2"/>
    </w:p>
    <w:p w14:paraId="6977D279" w14:textId="0C90C253" w:rsidR="000808D5" w:rsidRPr="00F970A0" w:rsidRDefault="000808D5" w:rsidP="003C2D0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F970A0">
        <w:rPr>
          <w:rFonts w:ascii="Arial" w:hAnsi="Arial" w:cs="Arial"/>
          <w:b/>
          <w:lang w:eastAsia="en-AU"/>
        </w:rPr>
        <w:t>THE PROPOSAL</w:t>
      </w:r>
      <w:r w:rsidR="00396E79" w:rsidRPr="00F970A0">
        <w:rPr>
          <w:rFonts w:ascii="Arial" w:hAnsi="Arial" w:cs="Arial"/>
          <w:b/>
          <w:lang w:eastAsia="en-AU"/>
        </w:rPr>
        <w:t xml:space="preserve"> AND BACKGROUND </w:t>
      </w:r>
    </w:p>
    <w:p w14:paraId="01A705A0" w14:textId="51F00642" w:rsidR="00396E79" w:rsidRDefault="00396E79" w:rsidP="003C2D01">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F970A0">
        <w:rPr>
          <w:rFonts w:ascii="Arial" w:hAnsi="Arial" w:cs="Arial"/>
          <w:b/>
          <w:lang w:eastAsia="en-AU"/>
        </w:rPr>
        <w:t xml:space="preserve">The </w:t>
      </w:r>
      <w:r w:rsidR="005374CE" w:rsidRPr="00F970A0">
        <w:rPr>
          <w:rFonts w:ascii="Arial" w:hAnsi="Arial" w:cs="Arial"/>
          <w:b/>
          <w:lang w:eastAsia="en-AU"/>
        </w:rPr>
        <w:t>p</w:t>
      </w:r>
      <w:r w:rsidRPr="00F970A0">
        <w:rPr>
          <w:rFonts w:ascii="Arial" w:hAnsi="Arial" w:cs="Arial"/>
          <w:b/>
          <w:lang w:eastAsia="en-AU"/>
        </w:rPr>
        <w:t xml:space="preserve">roposal </w:t>
      </w:r>
    </w:p>
    <w:p w14:paraId="53D4A70D" w14:textId="3D111530" w:rsidR="00F970A0" w:rsidRPr="00761C6B" w:rsidRDefault="00F970A0" w:rsidP="00F970A0">
      <w:pPr>
        <w:rPr>
          <w:rFonts w:ascii="Arial" w:hAnsi="Arial" w:cs="Arial"/>
        </w:rPr>
      </w:pPr>
      <w:r w:rsidRPr="00761C6B">
        <w:rPr>
          <w:rFonts w:ascii="Arial" w:hAnsi="Arial" w:cs="Arial"/>
        </w:rPr>
        <w:t>The proposal is for a mixed-use development comprising</w:t>
      </w:r>
      <w:r w:rsidR="00480B69">
        <w:rPr>
          <w:rFonts w:ascii="Arial" w:hAnsi="Arial" w:cs="Arial"/>
        </w:rPr>
        <w:t xml:space="preserve"> seniors housing and commercial premises. Specifically, the development involves</w:t>
      </w:r>
      <w:r w:rsidRPr="00761C6B">
        <w:rPr>
          <w:rFonts w:ascii="Arial" w:hAnsi="Arial" w:cs="Arial"/>
        </w:rPr>
        <w:t>:</w:t>
      </w:r>
    </w:p>
    <w:p w14:paraId="20199130" w14:textId="4B91C86D" w:rsidR="00F970A0" w:rsidRPr="00761C6B" w:rsidRDefault="00480B69" w:rsidP="00A3662D">
      <w:pPr>
        <w:numPr>
          <w:ilvl w:val="0"/>
          <w:numId w:val="19"/>
        </w:numPr>
        <w:spacing w:line="240" w:lineRule="auto"/>
        <w:rPr>
          <w:rFonts w:ascii="Arial" w:hAnsi="Arial" w:cs="Arial"/>
        </w:rPr>
      </w:pPr>
      <w:r>
        <w:rPr>
          <w:rFonts w:ascii="Arial" w:hAnsi="Arial" w:cs="Arial"/>
        </w:rPr>
        <w:t>t</w:t>
      </w:r>
      <w:r w:rsidR="00F970A0" w:rsidRPr="00761C6B">
        <w:rPr>
          <w:rFonts w:ascii="Arial" w:hAnsi="Arial" w:cs="Arial"/>
        </w:rPr>
        <w:t>wo residential flat buildings</w:t>
      </w:r>
      <w:r w:rsidR="00F970A0">
        <w:rPr>
          <w:rFonts w:ascii="Arial" w:hAnsi="Arial" w:cs="Arial"/>
        </w:rPr>
        <w:t>,</w:t>
      </w:r>
      <w:r w:rsidR="00F970A0" w:rsidRPr="00761C6B">
        <w:rPr>
          <w:rFonts w:ascii="Arial" w:hAnsi="Arial" w:cs="Arial"/>
        </w:rPr>
        <w:t xml:space="preserve"> </w:t>
      </w:r>
      <w:r w:rsidR="00DC14AE">
        <w:rPr>
          <w:rFonts w:ascii="Arial" w:hAnsi="Arial" w:cs="Arial"/>
        </w:rPr>
        <w:t xml:space="preserve">each three-storeys, </w:t>
      </w:r>
      <w:r w:rsidR="00F970A0" w:rsidRPr="00761C6B">
        <w:rPr>
          <w:rFonts w:ascii="Arial" w:hAnsi="Arial" w:cs="Arial"/>
        </w:rPr>
        <w:t xml:space="preserve">containing </w:t>
      </w:r>
      <w:r w:rsidR="00087044">
        <w:rPr>
          <w:rFonts w:ascii="Arial" w:hAnsi="Arial" w:cs="Arial"/>
        </w:rPr>
        <w:t>72 independent living dwellings for seniors</w:t>
      </w:r>
      <w:r w:rsidR="00F970A0" w:rsidRPr="00761C6B">
        <w:rPr>
          <w:rFonts w:ascii="Arial" w:hAnsi="Arial" w:cs="Arial"/>
        </w:rPr>
        <w:t xml:space="preserve"> in the following mix:</w:t>
      </w:r>
    </w:p>
    <w:p w14:paraId="0FE3B4C2" w14:textId="782BB138" w:rsidR="00F970A0" w:rsidRPr="00761C6B" w:rsidRDefault="00F970A0" w:rsidP="00A3662D">
      <w:pPr>
        <w:numPr>
          <w:ilvl w:val="0"/>
          <w:numId w:val="20"/>
        </w:numPr>
        <w:spacing w:line="240" w:lineRule="auto"/>
        <w:ind w:left="1560" w:hanging="426"/>
        <w:rPr>
          <w:rFonts w:ascii="Arial" w:hAnsi="Arial" w:cs="Arial"/>
        </w:rPr>
      </w:pPr>
      <w:r w:rsidRPr="00761C6B">
        <w:rPr>
          <w:rFonts w:ascii="Arial" w:hAnsi="Arial" w:cs="Arial"/>
        </w:rPr>
        <w:t xml:space="preserve">46 x </w:t>
      </w:r>
      <w:r w:rsidR="00087044" w:rsidRPr="00761C6B">
        <w:rPr>
          <w:rFonts w:ascii="Arial" w:hAnsi="Arial" w:cs="Arial"/>
        </w:rPr>
        <w:t>2-bedroom</w:t>
      </w:r>
      <w:r w:rsidRPr="00761C6B">
        <w:rPr>
          <w:rFonts w:ascii="Arial" w:hAnsi="Arial" w:cs="Arial"/>
        </w:rPr>
        <w:t xml:space="preserve"> </w:t>
      </w:r>
      <w:r w:rsidR="00087044">
        <w:rPr>
          <w:rFonts w:ascii="Arial" w:hAnsi="Arial" w:cs="Arial"/>
        </w:rPr>
        <w:t>dwellings</w:t>
      </w:r>
    </w:p>
    <w:p w14:paraId="2D9A338B" w14:textId="4724F75A" w:rsidR="00F970A0" w:rsidRPr="00761C6B" w:rsidRDefault="00F970A0" w:rsidP="00A3662D">
      <w:pPr>
        <w:numPr>
          <w:ilvl w:val="0"/>
          <w:numId w:val="20"/>
        </w:numPr>
        <w:spacing w:line="240" w:lineRule="auto"/>
        <w:ind w:left="1560" w:hanging="426"/>
        <w:rPr>
          <w:rFonts w:ascii="Arial" w:hAnsi="Arial" w:cs="Arial"/>
        </w:rPr>
      </w:pPr>
      <w:r w:rsidRPr="00761C6B">
        <w:rPr>
          <w:rFonts w:ascii="Arial" w:hAnsi="Arial" w:cs="Arial"/>
        </w:rPr>
        <w:t>26 x 2</w:t>
      </w:r>
      <w:r w:rsidR="00087044">
        <w:rPr>
          <w:rFonts w:ascii="Arial" w:hAnsi="Arial" w:cs="Arial"/>
        </w:rPr>
        <w:t>-</w:t>
      </w:r>
      <w:r w:rsidRPr="00761C6B">
        <w:rPr>
          <w:rFonts w:ascii="Arial" w:hAnsi="Arial" w:cs="Arial"/>
        </w:rPr>
        <w:t xml:space="preserve">bedroom plus study </w:t>
      </w:r>
      <w:r w:rsidR="00087044">
        <w:rPr>
          <w:rFonts w:ascii="Arial" w:hAnsi="Arial" w:cs="Arial"/>
        </w:rPr>
        <w:t>dwellings</w:t>
      </w:r>
      <w:r w:rsidR="00087044" w:rsidRPr="00761C6B">
        <w:rPr>
          <w:rFonts w:ascii="Arial" w:hAnsi="Arial" w:cs="Arial"/>
        </w:rPr>
        <w:t xml:space="preserve"> </w:t>
      </w:r>
    </w:p>
    <w:p w14:paraId="0FB836C3" w14:textId="70320CD0" w:rsidR="00F970A0" w:rsidRPr="00761C6B" w:rsidRDefault="00F970A0" w:rsidP="00A3662D">
      <w:pPr>
        <w:numPr>
          <w:ilvl w:val="0"/>
          <w:numId w:val="19"/>
        </w:numPr>
        <w:spacing w:line="240" w:lineRule="auto"/>
        <w:rPr>
          <w:rFonts w:ascii="Arial" w:hAnsi="Arial" w:cs="Arial"/>
        </w:rPr>
      </w:pPr>
      <w:r w:rsidRPr="00761C6B">
        <w:rPr>
          <w:rFonts w:ascii="Arial" w:hAnsi="Arial" w:cs="Arial"/>
        </w:rPr>
        <w:t>basement level containing 8</w:t>
      </w:r>
      <w:r w:rsidR="0020780C">
        <w:rPr>
          <w:rFonts w:ascii="Arial" w:hAnsi="Arial" w:cs="Arial"/>
        </w:rPr>
        <w:t>3</w:t>
      </w:r>
      <w:r w:rsidRPr="00761C6B">
        <w:rPr>
          <w:rFonts w:ascii="Arial" w:hAnsi="Arial" w:cs="Arial"/>
        </w:rPr>
        <w:t xml:space="preserve"> parking spaces and communal spaces for the residents</w:t>
      </w:r>
    </w:p>
    <w:p w14:paraId="29199375" w14:textId="02F96768" w:rsidR="00F970A0" w:rsidRPr="00761C6B" w:rsidRDefault="00F970A0" w:rsidP="00A3662D">
      <w:pPr>
        <w:numPr>
          <w:ilvl w:val="0"/>
          <w:numId w:val="19"/>
        </w:numPr>
        <w:spacing w:line="240" w:lineRule="auto"/>
        <w:rPr>
          <w:rFonts w:ascii="Arial" w:hAnsi="Arial" w:cs="Arial"/>
        </w:rPr>
      </w:pPr>
      <w:r w:rsidRPr="00761C6B">
        <w:rPr>
          <w:rFonts w:ascii="Arial" w:hAnsi="Arial" w:cs="Arial"/>
        </w:rPr>
        <w:t>3</w:t>
      </w:r>
      <w:r w:rsidR="00C44A07">
        <w:rPr>
          <w:rFonts w:ascii="Arial" w:hAnsi="Arial" w:cs="Arial"/>
        </w:rPr>
        <w:t>0</w:t>
      </w:r>
      <w:r w:rsidRPr="00761C6B">
        <w:rPr>
          <w:rFonts w:ascii="Arial" w:hAnsi="Arial" w:cs="Arial"/>
        </w:rPr>
        <w:t>0</w:t>
      </w:r>
      <w:r>
        <w:rPr>
          <w:rFonts w:ascii="Arial" w:hAnsi="Arial" w:cs="Arial"/>
        </w:rPr>
        <w:t>m</w:t>
      </w:r>
      <w:r>
        <w:rPr>
          <w:rFonts w:ascii="Arial" w:hAnsi="Arial" w:cs="Arial"/>
          <w:vertAlign w:val="superscript"/>
        </w:rPr>
        <w:t>2</w:t>
      </w:r>
      <w:r>
        <w:rPr>
          <w:rFonts w:ascii="Arial" w:hAnsi="Arial" w:cs="Arial"/>
        </w:rPr>
        <w:t xml:space="preserve"> </w:t>
      </w:r>
      <w:r w:rsidRPr="00761C6B">
        <w:rPr>
          <w:rFonts w:ascii="Arial" w:hAnsi="Arial" w:cs="Arial"/>
        </w:rPr>
        <w:t>of commercial space with associated parking spaces</w:t>
      </w:r>
      <w:r w:rsidR="00087044">
        <w:rPr>
          <w:rFonts w:ascii="Arial" w:hAnsi="Arial" w:cs="Arial"/>
        </w:rPr>
        <w:t xml:space="preserve"> at street level</w:t>
      </w:r>
      <w:r w:rsidR="0020780C">
        <w:rPr>
          <w:rFonts w:ascii="Arial" w:hAnsi="Arial" w:cs="Arial"/>
        </w:rPr>
        <w:t>, and additional communal spaces for seniors</w:t>
      </w:r>
    </w:p>
    <w:p w14:paraId="553AC752" w14:textId="78942830" w:rsidR="00F970A0" w:rsidRDefault="00F970A0" w:rsidP="00A3662D">
      <w:pPr>
        <w:numPr>
          <w:ilvl w:val="0"/>
          <w:numId w:val="19"/>
        </w:numPr>
        <w:spacing w:line="240" w:lineRule="auto"/>
        <w:rPr>
          <w:rFonts w:ascii="Arial" w:hAnsi="Arial" w:cs="Arial"/>
        </w:rPr>
      </w:pPr>
      <w:r w:rsidRPr="00761C6B">
        <w:rPr>
          <w:rFonts w:ascii="Arial" w:hAnsi="Arial" w:cs="Arial"/>
        </w:rPr>
        <w:t>vehicle access off Wilsons Road with separate entries to the commercial and residential uses</w:t>
      </w:r>
      <w:r w:rsidR="00087044">
        <w:rPr>
          <w:rFonts w:ascii="Arial" w:hAnsi="Arial" w:cs="Arial"/>
        </w:rPr>
        <w:t>.</w:t>
      </w:r>
    </w:p>
    <w:p w14:paraId="2561BE18" w14:textId="77777777" w:rsidR="002A33C9" w:rsidRPr="00B87C10" w:rsidRDefault="002A33C9" w:rsidP="00B87C10">
      <w:pPr>
        <w:rPr>
          <w:rFonts w:ascii="Arial" w:hAnsi="Arial" w:cs="Arial"/>
        </w:rPr>
      </w:pPr>
      <w:r w:rsidRPr="00B87C10">
        <w:rPr>
          <w:rFonts w:ascii="Arial" w:hAnsi="Arial" w:cs="Arial"/>
        </w:rPr>
        <w:t xml:space="preserve">The design concept is based upon a central recreational spine, with residential flat buildings on either side. Commercial spaces are provided along the frontage of the building for street activation. While the commercial and residential spaces are designed to function </w:t>
      </w:r>
      <w:r w:rsidRPr="00B87C10">
        <w:rPr>
          <w:rFonts w:ascii="Arial" w:hAnsi="Arial" w:cs="Arial"/>
        </w:rPr>
        <w:lastRenderedPageBreak/>
        <w:t xml:space="preserve">independently, these structures are integrated externally to create a unified built form on the site. </w:t>
      </w:r>
    </w:p>
    <w:p w14:paraId="61F48FED" w14:textId="77777777" w:rsidR="00DC14AE" w:rsidRPr="00DC14AE" w:rsidRDefault="00DC14AE" w:rsidP="00B87C10">
      <w:pPr>
        <w:tabs>
          <w:tab w:val="left" w:pos="7485"/>
        </w:tabs>
        <w:spacing w:line="240" w:lineRule="auto"/>
        <w:ind w:right="23"/>
        <w:jc w:val="center"/>
        <w:rPr>
          <w:rFonts w:ascii="Arial" w:hAnsi="Arial" w:cs="Arial"/>
          <w:highlight w:val="yellow"/>
          <w:lang w:eastAsia="en-AU"/>
        </w:rPr>
      </w:pPr>
      <w:r w:rsidRPr="007C21FD">
        <w:rPr>
          <w:noProof/>
          <w:lang w:eastAsia="en-AU"/>
        </w:rPr>
        <w:drawing>
          <wp:inline distT="0" distB="0" distL="0" distR="0" wp14:anchorId="54275654" wp14:editId="0427BA33">
            <wp:extent cx="5579745" cy="38100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10" b="5407"/>
                    <a:stretch/>
                  </pic:blipFill>
                  <pic:spPr bwMode="auto">
                    <a:xfrm>
                      <a:off x="0" y="0"/>
                      <a:ext cx="5580569" cy="3810563"/>
                    </a:xfrm>
                    <a:prstGeom prst="rect">
                      <a:avLst/>
                    </a:prstGeom>
                    <a:ln>
                      <a:noFill/>
                    </a:ln>
                    <a:extLst>
                      <a:ext uri="{53640926-AAD7-44D8-BBD7-CCE9431645EC}">
                        <a14:shadowObscured xmlns:a14="http://schemas.microsoft.com/office/drawing/2010/main"/>
                      </a:ext>
                    </a:extLst>
                  </pic:spPr>
                </pic:pic>
              </a:graphicData>
            </a:graphic>
          </wp:inline>
        </w:drawing>
      </w:r>
    </w:p>
    <w:p w14:paraId="7E4264F0" w14:textId="3FAB86D4" w:rsidR="00DC14AE" w:rsidRPr="00DC14AE" w:rsidRDefault="00DC14AE" w:rsidP="00B87C10">
      <w:pPr>
        <w:pStyle w:val="ListParagraph"/>
        <w:tabs>
          <w:tab w:val="left" w:pos="7485"/>
        </w:tabs>
        <w:spacing w:line="240" w:lineRule="auto"/>
        <w:ind w:right="23"/>
        <w:jc w:val="center"/>
        <w:rPr>
          <w:rFonts w:ascii="Arial" w:hAnsi="Arial" w:cs="Arial"/>
          <w:b/>
          <w:sz w:val="20"/>
          <w:szCs w:val="20"/>
          <w:lang w:eastAsia="en-AU"/>
        </w:rPr>
      </w:pPr>
      <w:r w:rsidRPr="00DC14AE">
        <w:rPr>
          <w:rFonts w:ascii="Arial" w:hAnsi="Arial" w:cs="Arial"/>
          <w:b/>
          <w:sz w:val="20"/>
          <w:szCs w:val="20"/>
          <w:lang w:eastAsia="en-AU"/>
        </w:rPr>
        <w:t>Figure</w:t>
      </w:r>
      <w:r>
        <w:rPr>
          <w:rFonts w:ascii="Arial" w:hAnsi="Arial" w:cs="Arial"/>
          <w:b/>
          <w:sz w:val="20"/>
          <w:szCs w:val="20"/>
          <w:lang w:eastAsia="en-AU"/>
        </w:rPr>
        <w:t xml:space="preserve"> 2</w:t>
      </w:r>
      <w:r w:rsidRPr="00DC14AE">
        <w:rPr>
          <w:rFonts w:ascii="Arial" w:hAnsi="Arial" w:cs="Arial"/>
          <w:b/>
          <w:sz w:val="20"/>
          <w:szCs w:val="20"/>
          <w:lang w:eastAsia="en-AU"/>
        </w:rPr>
        <w:t>: Site plan</w:t>
      </w:r>
    </w:p>
    <w:p w14:paraId="2423FCF4" w14:textId="77777777" w:rsidR="00B87C10" w:rsidRDefault="00B87C10" w:rsidP="00F970A0">
      <w:pPr>
        <w:rPr>
          <w:rFonts w:ascii="Arial" w:hAnsi="Arial" w:cs="Arial"/>
        </w:rPr>
      </w:pPr>
    </w:p>
    <w:p w14:paraId="76DD6FEB" w14:textId="1FABFD60" w:rsidR="00F970A0" w:rsidRPr="0020780C" w:rsidRDefault="00F970A0" w:rsidP="00F970A0">
      <w:pPr>
        <w:rPr>
          <w:rFonts w:ascii="Arial" w:hAnsi="Arial" w:cs="Arial"/>
        </w:rPr>
      </w:pPr>
      <w:r w:rsidRPr="0020780C">
        <w:rPr>
          <w:rFonts w:ascii="Arial" w:hAnsi="Arial" w:cs="Arial"/>
        </w:rPr>
        <w:t xml:space="preserve">Other works </w:t>
      </w:r>
      <w:r w:rsidR="00F30926">
        <w:rPr>
          <w:rFonts w:ascii="Arial" w:hAnsi="Arial" w:cs="Arial"/>
        </w:rPr>
        <w:t xml:space="preserve">proposed </w:t>
      </w:r>
      <w:r w:rsidRPr="0020780C">
        <w:rPr>
          <w:rFonts w:ascii="Arial" w:hAnsi="Arial" w:cs="Arial"/>
        </w:rPr>
        <w:t>include:</w:t>
      </w:r>
    </w:p>
    <w:p w14:paraId="359DF9A6" w14:textId="0AFAEDC9" w:rsidR="00F30926" w:rsidRDefault="00F30926" w:rsidP="00A3662D">
      <w:pPr>
        <w:pStyle w:val="ListParagraph"/>
        <w:numPr>
          <w:ilvl w:val="0"/>
          <w:numId w:val="21"/>
        </w:numPr>
        <w:ind w:left="714" w:hanging="357"/>
        <w:contextualSpacing w:val="0"/>
        <w:rPr>
          <w:rFonts w:ascii="Arial" w:hAnsi="Arial" w:cs="Arial"/>
        </w:rPr>
      </w:pPr>
      <w:r>
        <w:rPr>
          <w:rFonts w:ascii="Arial" w:hAnsi="Arial" w:cs="Arial"/>
        </w:rPr>
        <w:t>demolition of a</w:t>
      </w:r>
      <w:r w:rsidRPr="00F30926">
        <w:rPr>
          <w:rFonts w:ascii="Arial" w:hAnsi="Arial" w:cs="Arial"/>
        </w:rPr>
        <w:t>ll existing structures</w:t>
      </w:r>
    </w:p>
    <w:p w14:paraId="281B74D9" w14:textId="4A56B8D3" w:rsidR="00F970A0" w:rsidRPr="00895F99" w:rsidRDefault="00F30926" w:rsidP="00A3662D">
      <w:pPr>
        <w:pStyle w:val="ListParagraph"/>
        <w:numPr>
          <w:ilvl w:val="0"/>
          <w:numId w:val="21"/>
        </w:numPr>
        <w:ind w:left="714" w:hanging="357"/>
        <w:contextualSpacing w:val="0"/>
        <w:rPr>
          <w:rFonts w:ascii="Arial" w:hAnsi="Arial" w:cs="Arial"/>
        </w:rPr>
      </w:pPr>
      <w:r>
        <w:rPr>
          <w:rFonts w:ascii="Arial" w:hAnsi="Arial" w:cs="Arial"/>
        </w:rPr>
        <w:t>r</w:t>
      </w:r>
      <w:r w:rsidR="00F970A0" w:rsidRPr="00895F99">
        <w:rPr>
          <w:rFonts w:ascii="Arial" w:hAnsi="Arial" w:cs="Arial"/>
        </w:rPr>
        <w:t xml:space="preserve">emoval of 31 trees from the B2 zoned part of the site </w:t>
      </w:r>
    </w:p>
    <w:p w14:paraId="4E72C727" w14:textId="6B08BE08" w:rsidR="00E75B75" w:rsidRDefault="00F30926" w:rsidP="00F30926">
      <w:pPr>
        <w:pStyle w:val="ListParagraph"/>
        <w:numPr>
          <w:ilvl w:val="0"/>
          <w:numId w:val="21"/>
        </w:numPr>
        <w:ind w:left="714" w:hanging="357"/>
        <w:contextualSpacing w:val="0"/>
        <w:rPr>
          <w:rFonts w:ascii="Arial" w:hAnsi="Arial" w:cs="Arial"/>
        </w:rPr>
      </w:pPr>
      <w:r>
        <w:rPr>
          <w:rFonts w:ascii="Arial" w:hAnsi="Arial" w:cs="Arial"/>
        </w:rPr>
        <w:t>erection of fencing along site boundaries and RE1 interface</w:t>
      </w:r>
    </w:p>
    <w:p w14:paraId="6FF6578F" w14:textId="04D6CB8F" w:rsidR="00F970A0" w:rsidRPr="00895F99" w:rsidRDefault="00F30926" w:rsidP="00A3662D">
      <w:pPr>
        <w:pStyle w:val="ListParagraph"/>
        <w:numPr>
          <w:ilvl w:val="0"/>
          <w:numId w:val="21"/>
        </w:numPr>
        <w:ind w:left="714" w:hanging="357"/>
        <w:contextualSpacing w:val="0"/>
        <w:rPr>
          <w:rFonts w:ascii="Arial" w:hAnsi="Arial" w:cs="Arial"/>
        </w:rPr>
      </w:pPr>
      <w:r>
        <w:rPr>
          <w:rFonts w:ascii="Arial" w:hAnsi="Arial" w:cs="Arial"/>
        </w:rPr>
        <w:t>i</w:t>
      </w:r>
      <w:r w:rsidR="00F970A0" w:rsidRPr="00895F99">
        <w:rPr>
          <w:rFonts w:ascii="Arial" w:hAnsi="Arial" w:cs="Arial"/>
        </w:rPr>
        <w:t>nternal pathways linking</w:t>
      </w:r>
      <w:r>
        <w:rPr>
          <w:rFonts w:ascii="Arial" w:hAnsi="Arial" w:cs="Arial"/>
        </w:rPr>
        <w:t xml:space="preserve"> to</w:t>
      </w:r>
      <w:r w:rsidR="00F970A0" w:rsidRPr="00895F99">
        <w:rPr>
          <w:rFonts w:ascii="Arial" w:hAnsi="Arial" w:cs="Arial"/>
        </w:rPr>
        <w:t xml:space="preserve"> the recreational reserve</w:t>
      </w:r>
    </w:p>
    <w:p w14:paraId="3E551F8B" w14:textId="3F4BD842" w:rsidR="00F970A0" w:rsidRDefault="00F30926" w:rsidP="00A3662D">
      <w:pPr>
        <w:pStyle w:val="ListParagraph"/>
        <w:numPr>
          <w:ilvl w:val="0"/>
          <w:numId w:val="21"/>
        </w:numPr>
        <w:ind w:left="714" w:hanging="357"/>
        <w:contextualSpacing w:val="0"/>
        <w:rPr>
          <w:rFonts w:ascii="Arial" w:hAnsi="Arial" w:cs="Arial"/>
        </w:rPr>
      </w:pPr>
      <w:r>
        <w:rPr>
          <w:rFonts w:ascii="Arial" w:hAnsi="Arial" w:cs="Arial"/>
        </w:rPr>
        <w:t>l</w:t>
      </w:r>
      <w:r w:rsidR="00F970A0" w:rsidRPr="00895F99">
        <w:rPr>
          <w:rFonts w:ascii="Arial" w:hAnsi="Arial" w:cs="Arial"/>
        </w:rPr>
        <w:t>andscaping along the frontage, side boundaries and within the central communal area</w:t>
      </w:r>
    </w:p>
    <w:p w14:paraId="017F2277" w14:textId="77777777" w:rsidR="00F30926" w:rsidRPr="00895F99" w:rsidRDefault="00F30926" w:rsidP="00F30926">
      <w:pPr>
        <w:pStyle w:val="ListParagraph"/>
        <w:numPr>
          <w:ilvl w:val="0"/>
          <w:numId w:val="21"/>
        </w:numPr>
        <w:ind w:left="714" w:hanging="357"/>
        <w:contextualSpacing w:val="0"/>
        <w:rPr>
          <w:rFonts w:ascii="Arial" w:hAnsi="Arial" w:cs="Arial"/>
        </w:rPr>
      </w:pPr>
      <w:r w:rsidRPr="00895F99">
        <w:rPr>
          <w:rFonts w:ascii="Arial" w:hAnsi="Arial" w:cs="Arial"/>
        </w:rPr>
        <w:t xml:space="preserve">shared pathway on the RE1 land connecting to the </w:t>
      </w:r>
      <w:r>
        <w:rPr>
          <w:rFonts w:ascii="Arial" w:hAnsi="Arial" w:cs="Arial"/>
        </w:rPr>
        <w:t xml:space="preserve">adjoining </w:t>
      </w:r>
      <w:r w:rsidRPr="00895F99">
        <w:rPr>
          <w:rFonts w:ascii="Arial" w:hAnsi="Arial" w:cs="Arial"/>
        </w:rPr>
        <w:t>shopping centre</w:t>
      </w:r>
    </w:p>
    <w:p w14:paraId="62A7E079" w14:textId="2B702560" w:rsidR="00F970A0" w:rsidRPr="00895F99" w:rsidRDefault="00F30926" w:rsidP="00A3662D">
      <w:pPr>
        <w:pStyle w:val="ListParagraph"/>
        <w:numPr>
          <w:ilvl w:val="0"/>
          <w:numId w:val="21"/>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 xml:space="preserve">construction of </w:t>
      </w:r>
      <w:r w:rsidR="00F970A0" w:rsidRPr="00895F99">
        <w:rPr>
          <w:rFonts w:ascii="Arial" w:hAnsi="Arial" w:cs="Arial"/>
          <w:lang w:eastAsia="en-AU"/>
        </w:rPr>
        <w:t xml:space="preserve">drainage pipe across RE1 land for conveying </w:t>
      </w:r>
      <w:r>
        <w:rPr>
          <w:rFonts w:ascii="Arial" w:hAnsi="Arial" w:cs="Arial"/>
          <w:lang w:eastAsia="en-AU"/>
        </w:rPr>
        <w:t xml:space="preserve">stormwater </w:t>
      </w:r>
      <w:r w:rsidR="00F970A0" w:rsidRPr="00895F99">
        <w:rPr>
          <w:rFonts w:ascii="Arial" w:hAnsi="Arial" w:cs="Arial"/>
          <w:lang w:eastAsia="en-AU"/>
        </w:rPr>
        <w:t>overflow to the creek</w:t>
      </w:r>
    </w:p>
    <w:p w14:paraId="5D5B7F03" w14:textId="08569FA2" w:rsidR="00F970A0" w:rsidRPr="00895F99" w:rsidRDefault="00F30926" w:rsidP="00A3662D">
      <w:pPr>
        <w:pStyle w:val="ListParagraph"/>
        <w:numPr>
          <w:ilvl w:val="0"/>
          <w:numId w:val="21"/>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a</w:t>
      </w:r>
      <w:r w:rsidR="00F970A0" w:rsidRPr="00895F99">
        <w:rPr>
          <w:rFonts w:ascii="Arial" w:hAnsi="Arial" w:cs="Arial"/>
          <w:lang w:eastAsia="en-AU"/>
        </w:rPr>
        <w:t>djustment to the right turning lane on Wilsons Road to provide access to the site.</w:t>
      </w:r>
    </w:p>
    <w:p w14:paraId="1DD6EBCF" w14:textId="565418BC" w:rsidR="00393F6A" w:rsidRDefault="00F970A0" w:rsidP="00F970A0">
      <w:pPr>
        <w:tabs>
          <w:tab w:val="left" w:pos="7485"/>
        </w:tabs>
        <w:spacing w:line="240" w:lineRule="auto"/>
        <w:ind w:right="23"/>
        <w:rPr>
          <w:rFonts w:ascii="Arial" w:hAnsi="Arial" w:cs="Arial"/>
          <w:lang w:eastAsia="en-AU"/>
        </w:rPr>
      </w:pPr>
      <w:r>
        <w:rPr>
          <w:rFonts w:ascii="Arial" w:hAnsi="Arial" w:cs="Arial"/>
          <w:lang w:eastAsia="en-AU"/>
        </w:rPr>
        <w:t>The development will be owned and operated by the Oak Tree Group. A site manager will be employed to oversee the general welfare of the residents and other day to day operations such as waste management and general maintenance activities.</w:t>
      </w:r>
      <w:r w:rsidR="00393F6A" w:rsidRPr="00393F6A">
        <w:rPr>
          <w:rFonts w:ascii="Arial" w:hAnsi="Arial" w:cs="Arial"/>
          <w:lang w:eastAsia="en-AU"/>
        </w:rPr>
        <w:t xml:space="preserve"> </w:t>
      </w:r>
    </w:p>
    <w:p w14:paraId="1744138C" w14:textId="77777777" w:rsidR="005A3433" w:rsidRDefault="005A3433" w:rsidP="005A3433">
      <w:pPr>
        <w:tabs>
          <w:tab w:val="left" w:pos="7485"/>
        </w:tabs>
        <w:spacing w:line="240" w:lineRule="auto"/>
        <w:ind w:right="23"/>
        <w:jc w:val="both"/>
        <w:rPr>
          <w:rFonts w:ascii="Arial" w:hAnsi="Arial" w:cs="Arial"/>
          <w:bCs/>
          <w:lang w:eastAsia="en-AU"/>
        </w:rPr>
      </w:pPr>
      <w:r>
        <w:rPr>
          <w:rFonts w:ascii="Arial" w:hAnsi="Arial" w:cs="Arial"/>
          <w:bCs/>
          <w:lang w:eastAsia="en-AU"/>
        </w:rPr>
        <w:t xml:space="preserve">The key development data is provided in </w:t>
      </w:r>
      <w:r w:rsidRPr="00D67194">
        <w:rPr>
          <w:rFonts w:ascii="Arial" w:hAnsi="Arial" w:cs="Arial"/>
          <w:bCs/>
          <w:lang w:eastAsia="en-AU"/>
        </w:rPr>
        <w:t>Table 1.</w:t>
      </w:r>
      <w:r>
        <w:rPr>
          <w:rFonts w:ascii="Arial" w:hAnsi="Arial" w:cs="Arial"/>
          <w:bCs/>
          <w:lang w:eastAsia="en-AU"/>
        </w:rPr>
        <w:t xml:space="preserve"> </w:t>
      </w:r>
    </w:p>
    <w:p w14:paraId="29AE93D7" w14:textId="4ED31A7D" w:rsidR="005A3433" w:rsidRPr="00D67194" w:rsidRDefault="005A3433" w:rsidP="005A3433">
      <w:pPr>
        <w:pStyle w:val="Caption"/>
        <w:keepNext/>
        <w:spacing w:after="160"/>
        <w:jc w:val="center"/>
        <w:rPr>
          <w:rFonts w:ascii="Arial" w:hAnsi="Arial" w:cs="Arial"/>
          <w:b/>
          <w:bCs/>
          <w:i w:val="0"/>
          <w:iCs w:val="0"/>
          <w:color w:val="auto"/>
          <w:sz w:val="20"/>
          <w:szCs w:val="20"/>
        </w:rPr>
      </w:pPr>
      <w:r w:rsidRPr="00D67194">
        <w:rPr>
          <w:rFonts w:ascii="Arial" w:hAnsi="Arial" w:cs="Arial"/>
          <w:b/>
          <w:bCs/>
          <w:i w:val="0"/>
          <w:iCs w:val="0"/>
          <w:color w:val="auto"/>
          <w:sz w:val="20"/>
          <w:szCs w:val="20"/>
        </w:rPr>
        <w:lastRenderedPageBreak/>
        <w:t xml:space="preserve">Table </w:t>
      </w:r>
      <w:r w:rsidRPr="00D67194">
        <w:rPr>
          <w:rFonts w:ascii="Arial" w:hAnsi="Arial" w:cs="Arial"/>
          <w:b/>
          <w:bCs/>
          <w:i w:val="0"/>
          <w:iCs w:val="0"/>
          <w:noProof/>
          <w:color w:val="auto"/>
          <w:sz w:val="20"/>
          <w:szCs w:val="20"/>
        </w:rPr>
        <w:t>1</w:t>
      </w:r>
      <w:r w:rsidRPr="00D67194">
        <w:rPr>
          <w:rFonts w:ascii="Arial" w:hAnsi="Arial" w:cs="Arial"/>
          <w:b/>
          <w:bCs/>
          <w:i w:val="0"/>
          <w:iCs w:val="0"/>
          <w:color w:val="auto"/>
          <w:sz w:val="20"/>
          <w:szCs w:val="20"/>
        </w:rPr>
        <w:t xml:space="preserve">: Key </w:t>
      </w:r>
      <w:r w:rsidR="006B667A">
        <w:rPr>
          <w:rFonts w:ascii="Arial" w:hAnsi="Arial" w:cs="Arial"/>
          <w:b/>
          <w:bCs/>
          <w:i w:val="0"/>
          <w:iCs w:val="0"/>
          <w:color w:val="auto"/>
          <w:sz w:val="20"/>
          <w:szCs w:val="20"/>
        </w:rPr>
        <w:t>d</w:t>
      </w:r>
      <w:r w:rsidRPr="00D67194">
        <w:rPr>
          <w:rFonts w:ascii="Arial" w:hAnsi="Arial" w:cs="Arial"/>
          <w:b/>
          <w:bCs/>
          <w:i w:val="0"/>
          <w:iCs w:val="0"/>
          <w:color w:val="auto"/>
          <w:sz w:val="20"/>
          <w:szCs w:val="20"/>
        </w:rPr>
        <w:t xml:space="preserve">evelopment </w:t>
      </w:r>
      <w:r w:rsidR="006B667A">
        <w:rPr>
          <w:rFonts w:ascii="Arial" w:hAnsi="Arial" w:cs="Arial"/>
          <w:b/>
          <w:bCs/>
          <w:i w:val="0"/>
          <w:iCs w:val="0"/>
          <w:color w:val="auto"/>
          <w:sz w:val="20"/>
          <w:szCs w:val="20"/>
        </w:rPr>
        <w:t>d</w:t>
      </w:r>
      <w:r w:rsidRPr="00D67194">
        <w:rPr>
          <w:rFonts w:ascii="Arial" w:hAnsi="Arial" w:cs="Arial"/>
          <w:b/>
          <w:bCs/>
          <w:i w:val="0"/>
          <w:iCs w:val="0"/>
          <w:color w:val="auto"/>
          <w:sz w:val="20"/>
          <w:szCs w:val="20"/>
        </w:rPr>
        <w:t>ata</w:t>
      </w:r>
    </w:p>
    <w:tbl>
      <w:tblPr>
        <w:tblStyle w:val="DPETable"/>
        <w:tblW w:w="875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943"/>
      </w:tblGrid>
      <w:tr w:rsidR="005A3433" w:rsidRPr="009F2312" w14:paraId="672D1239" w14:textId="77777777" w:rsidTr="00AA0D9D">
        <w:trPr>
          <w:cnfStyle w:val="100000000000" w:firstRow="1" w:lastRow="0" w:firstColumn="0" w:lastColumn="0" w:oddVBand="0" w:evenVBand="0" w:oddHBand="0" w:evenHBand="0" w:firstRowFirstColumn="0" w:firstRowLastColumn="0" w:lastRowFirstColumn="0" w:lastRowLastColumn="0"/>
          <w:jc w:val="center"/>
        </w:trPr>
        <w:tc>
          <w:tcPr>
            <w:tcW w:w="5807" w:type="dxa"/>
          </w:tcPr>
          <w:p w14:paraId="296A5881" w14:textId="77777777" w:rsidR="005A3433" w:rsidRPr="009F2312" w:rsidRDefault="005A3433" w:rsidP="00456CE5">
            <w:pPr>
              <w:pStyle w:val="FigureCaption"/>
              <w:spacing w:before="0" w:after="160"/>
              <w:ind w:left="0"/>
              <w:rPr>
                <w:rFonts w:ascii="Arial" w:hAnsi="Arial" w:cs="Arial"/>
                <w:b/>
                <w:bCs/>
                <w:color w:val="auto"/>
                <w:sz w:val="22"/>
                <w:szCs w:val="22"/>
              </w:rPr>
            </w:pPr>
            <w:r w:rsidRPr="009F2312">
              <w:rPr>
                <w:rFonts w:ascii="Arial" w:hAnsi="Arial" w:cs="Arial"/>
                <w:b/>
                <w:bCs/>
                <w:color w:val="auto"/>
                <w:sz w:val="22"/>
                <w:szCs w:val="22"/>
              </w:rPr>
              <w:t>Control</w:t>
            </w:r>
          </w:p>
        </w:tc>
        <w:tc>
          <w:tcPr>
            <w:tcW w:w="2943" w:type="dxa"/>
          </w:tcPr>
          <w:p w14:paraId="6FD20595" w14:textId="77777777" w:rsidR="005A3433" w:rsidRPr="009F2312" w:rsidRDefault="005A3433" w:rsidP="00456CE5">
            <w:pPr>
              <w:pStyle w:val="FigureCaption"/>
              <w:spacing w:before="0" w:after="160"/>
              <w:ind w:left="0"/>
              <w:rPr>
                <w:rFonts w:ascii="Arial" w:hAnsi="Arial" w:cs="Arial"/>
                <w:b/>
                <w:bCs/>
                <w:color w:val="auto"/>
                <w:sz w:val="22"/>
                <w:szCs w:val="22"/>
              </w:rPr>
            </w:pPr>
            <w:r w:rsidRPr="009F2312">
              <w:rPr>
                <w:rFonts w:ascii="Arial" w:hAnsi="Arial" w:cs="Arial"/>
                <w:b/>
                <w:bCs/>
                <w:color w:val="auto"/>
                <w:sz w:val="22"/>
                <w:szCs w:val="22"/>
              </w:rPr>
              <w:t>Proposal</w:t>
            </w:r>
          </w:p>
        </w:tc>
      </w:tr>
      <w:tr w:rsidR="005A3433" w:rsidRPr="009F2312" w14:paraId="17447A8F" w14:textId="77777777" w:rsidTr="00AA0D9D">
        <w:trPr>
          <w:jc w:val="center"/>
        </w:trPr>
        <w:tc>
          <w:tcPr>
            <w:tcW w:w="5807" w:type="dxa"/>
          </w:tcPr>
          <w:p w14:paraId="47210087" w14:textId="77777777" w:rsidR="005A3433" w:rsidRPr="007B08CC" w:rsidRDefault="005A3433" w:rsidP="00456CE5">
            <w:pPr>
              <w:pStyle w:val="FigureCaption"/>
              <w:spacing w:before="0" w:after="160"/>
              <w:ind w:left="0"/>
              <w:rPr>
                <w:rFonts w:ascii="Arial" w:hAnsi="Arial" w:cs="Arial"/>
                <w:b w:val="0"/>
                <w:color w:val="auto"/>
                <w:sz w:val="22"/>
                <w:szCs w:val="22"/>
              </w:rPr>
            </w:pPr>
            <w:r w:rsidRPr="007B08CC">
              <w:rPr>
                <w:rFonts w:ascii="Arial" w:hAnsi="Arial" w:cs="Arial"/>
                <w:b w:val="0"/>
                <w:color w:val="auto"/>
                <w:sz w:val="22"/>
                <w:szCs w:val="22"/>
              </w:rPr>
              <w:t>Site area (including RE1 zone)</w:t>
            </w:r>
          </w:p>
        </w:tc>
        <w:tc>
          <w:tcPr>
            <w:tcW w:w="2943" w:type="dxa"/>
          </w:tcPr>
          <w:p w14:paraId="581E237E" w14:textId="77777777" w:rsidR="005A3433" w:rsidRPr="007B08CC" w:rsidRDefault="005A3433" w:rsidP="00456CE5">
            <w:pPr>
              <w:pStyle w:val="FigureCaption"/>
              <w:spacing w:before="0" w:after="160"/>
              <w:ind w:left="0"/>
              <w:jc w:val="both"/>
              <w:rPr>
                <w:rFonts w:ascii="Arial" w:hAnsi="Arial" w:cs="Arial"/>
                <w:b w:val="0"/>
                <w:color w:val="auto"/>
                <w:sz w:val="22"/>
                <w:szCs w:val="22"/>
              </w:rPr>
            </w:pPr>
            <w:r w:rsidRPr="007B08CC">
              <w:rPr>
                <w:rFonts w:ascii="Arial" w:hAnsi="Arial" w:cs="Arial"/>
                <w:b w:val="0"/>
                <w:color w:val="auto"/>
                <w:sz w:val="22"/>
                <w:szCs w:val="22"/>
              </w:rPr>
              <w:t>15,665m</w:t>
            </w:r>
            <w:r w:rsidRPr="007B08CC">
              <w:rPr>
                <w:rFonts w:ascii="Arial" w:hAnsi="Arial" w:cs="Arial"/>
                <w:b w:val="0"/>
                <w:color w:val="auto"/>
                <w:sz w:val="22"/>
                <w:szCs w:val="22"/>
                <w:vertAlign w:val="superscript"/>
              </w:rPr>
              <w:t>2</w:t>
            </w:r>
          </w:p>
        </w:tc>
      </w:tr>
      <w:tr w:rsidR="005A3433" w:rsidRPr="009F2312" w14:paraId="750E5628" w14:textId="77777777" w:rsidTr="00AA0D9D">
        <w:trPr>
          <w:jc w:val="center"/>
        </w:trPr>
        <w:tc>
          <w:tcPr>
            <w:tcW w:w="5807" w:type="dxa"/>
          </w:tcPr>
          <w:p w14:paraId="391E7500" w14:textId="77777777" w:rsidR="005A3433" w:rsidRPr="007B08CC" w:rsidRDefault="005A3433" w:rsidP="00456CE5">
            <w:pPr>
              <w:pStyle w:val="FigureCaption"/>
              <w:spacing w:before="0" w:after="160"/>
              <w:ind w:left="0"/>
              <w:rPr>
                <w:rFonts w:ascii="Arial" w:hAnsi="Arial" w:cs="Arial"/>
                <w:b w:val="0"/>
                <w:color w:val="auto"/>
                <w:sz w:val="22"/>
                <w:szCs w:val="22"/>
              </w:rPr>
            </w:pPr>
            <w:r w:rsidRPr="007B08CC">
              <w:rPr>
                <w:rFonts w:ascii="Arial" w:hAnsi="Arial" w:cs="Arial"/>
                <w:b w:val="0"/>
                <w:color w:val="auto"/>
                <w:sz w:val="22"/>
                <w:szCs w:val="22"/>
              </w:rPr>
              <w:t>Site area (excluding RE1 zone)</w:t>
            </w:r>
          </w:p>
        </w:tc>
        <w:tc>
          <w:tcPr>
            <w:tcW w:w="2943" w:type="dxa"/>
          </w:tcPr>
          <w:p w14:paraId="607B4B8D" w14:textId="77777777" w:rsidR="005A3433" w:rsidRPr="007B08CC" w:rsidRDefault="005A3433" w:rsidP="00456CE5">
            <w:pPr>
              <w:pStyle w:val="FigureCaption"/>
              <w:spacing w:before="0" w:after="160"/>
              <w:ind w:left="0"/>
              <w:jc w:val="both"/>
              <w:rPr>
                <w:rFonts w:ascii="Arial" w:hAnsi="Arial" w:cs="Arial"/>
                <w:b w:val="0"/>
                <w:color w:val="auto"/>
                <w:sz w:val="22"/>
                <w:szCs w:val="22"/>
              </w:rPr>
            </w:pPr>
            <w:r w:rsidRPr="007B08CC">
              <w:rPr>
                <w:rFonts w:ascii="Arial" w:hAnsi="Arial" w:cs="Arial"/>
                <w:b w:val="0"/>
                <w:color w:val="auto"/>
                <w:sz w:val="22"/>
                <w:szCs w:val="22"/>
              </w:rPr>
              <w:t>11,320m</w:t>
            </w:r>
            <w:r w:rsidRPr="007B08CC">
              <w:rPr>
                <w:rFonts w:ascii="Arial" w:hAnsi="Arial" w:cs="Arial"/>
                <w:b w:val="0"/>
                <w:color w:val="auto"/>
                <w:sz w:val="22"/>
                <w:szCs w:val="22"/>
                <w:vertAlign w:val="superscript"/>
              </w:rPr>
              <w:t>2</w:t>
            </w:r>
          </w:p>
        </w:tc>
      </w:tr>
      <w:tr w:rsidR="005A3433" w:rsidRPr="009F2312" w14:paraId="2CCD39D2" w14:textId="77777777" w:rsidTr="00AA0D9D">
        <w:trPr>
          <w:jc w:val="center"/>
        </w:trPr>
        <w:tc>
          <w:tcPr>
            <w:tcW w:w="5807" w:type="dxa"/>
          </w:tcPr>
          <w:p w14:paraId="420C38FD" w14:textId="13AC030E" w:rsidR="005A3433" w:rsidRPr="007B08CC" w:rsidRDefault="005A3433" w:rsidP="00456CE5">
            <w:pPr>
              <w:pStyle w:val="FigureCaption"/>
              <w:spacing w:before="0" w:after="160"/>
              <w:ind w:left="0"/>
              <w:rPr>
                <w:rFonts w:ascii="Arial" w:hAnsi="Arial" w:cs="Arial"/>
                <w:b w:val="0"/>
                <w:color w:val="auto"/>
                <w:sz w:val="22"/>
                <w:szCs w:val="22"/>
              </w:rPr>
            </w:pPr>
            <w:r w:rsidRPr="007B08CC">
              <w:rPr>
                <w:rFonts w:ascii="Arial" w:hAnsi="Arial" w:cs="Arial"/>
                <w:b w:val="0"/>
                <w:color w:val="auto"/>
                <w:sz w:val="22"/>
                <w:szCs w:val="22"/>
              </w:rPr>
              <w:t xml:space="preserve">Site </w:t>
            </w:r>
            <w:r w:rsidR="006B667A">
              <w:rPr>
                <w:rFonts w:ascii="Arial" w:hAnsi="Arial" w:cs="Arial"/>
                <w:b w:val="0"/>
                <w:color w:val="auto"/>
                <w:sz w:val="22"/>
                <w:szCs w:val="22"/>
              </w:rPr>
              <w:t>c</w:t>
            </w:r>
            <w:r w:rsidRPr="007B08CC">
              <w:rPr>
                <w:rFonts w:ascii="Arial" w:hAnsi="Arial" w:cs="Arial"/>
                <w:b w:val="0"/>
                <w:color w:val="auto"/>
                <w:sz w:val="22"/>
                <w:szCs w:val="22"/>
              </w:rPr>
              <w:t>overage (B2 zone)</w:t>
            </w:r>
          </w:p>
        </w:tc>
        <w:tc>
          <w:tcPr>
            <w:tcW w:w="2943" w:type="dxa"/>
          </w:tcPr>
          <w:p w14:paraId="69F31082" w14:textId="77777777" w:rsidR="005A3433" w:rsidRPr="007B08CC" w:rsidRDefault="005A3433" w:rsidP="00456CE5">
            <w:pPr>
              <w:pStyle w:val="FigureCaption"/>
              <w:spacing w:before="0" w:after="160"/>
              <w:ind w:left="0"/>
              <w:jc w:val="both"/>
              <w:rPr>
                <w:rFonts w:ascii="Arial" w:hAnsi="Arial" w:cs="Arial"/>
                <w:b w:val="0"/>
                <w:color w:val="auto"/>
                <w:sz w:val="22"/>
                <w:szCs w:val="22"/>
              </w:rPr>
            </w:pPr>
            <w:r w:rsidRPr="007B08CC">
              <w:rPr>
                <w:rFonts w:ascii="Arial" w:hAnsi="Arial" w:cs="Arial"/>
                <w:b w:val="0"/>
                <w:color w:val="auto"/>
                <w:sz w:val="22"/>
                <w:szCs w:val="22"/>
              </w:rPr>
              <w:t>Approximately 50%</w:t>
            </w:r>
          </w:p>
        </w:tc>
      </w:tr>
      <w:tr w:rsidR="005A3433" w:rsidRPr="009F2312" w14:paraId="65BA0519" w14:textId="77777777" w:rsidTr="00AA0D9D">
        <w:trPr>
          <w:jc w:val="center"/>
        </w:trPr>
        <w:tc>
          <w:tcPr>
            <w:tcW w:w="5807" w:type="dxa"/>
          </w:tcPr>
          <w:p w14:paraId="58300B06" w14:textId="76F64FAB" w:rsidR="005A3433" w:rsidRPr="007B08CC" w:rsidRDefault="005A3433" w:rsidP="00456CE5">
            <w:pPr>
              <w:pStyle w:val="FigureCaption"/>
              <w:spacing w:before="0" w:after="160"/>
              <w:ind w:left="0"/>
              <w:rPr>
                <w:rFonts w:ascii="Arial" w:hAnsi="Arial" w:cs="Arial"/>
                <w:b w:val="0"/>
                <w:color w:val="auto"/>
                <w:sz w:val="22"/>
                <w:szCs w:val="22"/>
              </w:rPr>
            </w:pPr>
            <w:r w:rsidRPr="007B08CC">
              <w:rPr>
                <w:rFonts w:ascii="Arial" w:hAnsi="Arial" w:cs="Arial"/>
                <w:b w:val="0"/>
                <w:color w:val="auto"/>
                <w:sz w:val="22"/>
                <w:szCs w:val="22"/>
              </w:rPr>
              <w:t>Clause 4.6 Request</w:t>
            </w:r>
          </w:p>
        </w:tc>
        <w:tc>
          <w:tcPr>
            <w:tcW w:w="2943" w:type="dxa"/>
          </w:tcPr>
          <w:p w14:paraId="4623C7EF" w14:textId="77777777" w:rsidR="005A3433" w:rsidRPr="007B08CC" w:rsidRDefault="005A3433" w:rsidP="00456CE5">
            <w:pPr>
              <w:pStyle w:val="FigureCaption"/>
              <w:spacing w:before="0" w:after="160"/>
              <w:ind w:left="0"/>
              <w:jc w:val="left"/>
              <w:rPr>
                <w:rFonts w:ascii="Arial" w:hAnsi="Arial" w:cs="Arial"/>
                <w:b w:val="0"/>
                <w:color w:val="auto"/>
                <w:sz w:val="22"/>
                <w:szCs w:val="22"/>
              </w:rPr>
            </w:pPr>
            <w:r w:rsidRPr="007B08CC">
              <w:rPr>
                <w:rFonts w:ascii="Arial" w:hAnsi="Arial" w:cs="Arial"/>
                <w:b w:val="0"/>
                <w:color w:val="auto"/>
                <w:sz w:val="22"/>
                <w:szCs w:val="22"/>
              </w:rPr>
              <w:t>Height variation up to a maximum of 1.295m to accommodate roof elements and lift overrun of the front buildings.</w:t>
            </w:r>
          </w:p>
        </w:tc>
      </w:tr>
      <w:tr w:rsidR="005A3433" w:rsidRPr="009F2312" w14:paraId="354261B1" w14:textId="77777777" w:rsidTr="00AA0D9D">
        <w:trPr>
          <w:jc w:val="center"/>
        </w:trPr>
        <w:tc>
          <w:tcPr>
            <w:tcW w:w="5807" w:type="dxa"/>
          </w:tcPr>
          <w:p w14:paraId="2C6271CA" w14:textId="77777777" w:rsidR="005A3433" w:rsidRPr="007B08CC" w:rsidRDefault="005A3433" w:rsidP="00456CE5">
            <w:pPr>
              <w:pStyle w:val="FigureCaption"/>
              <w:spacing w:before="0" w:after="160"/>
              <w:ind w:left="0"/>
              <w:rPr>
                <w:rFonts w:ascii="Arial" w:hAnsi="Arial" w:cs="Arial"/>
                <w:b w:val="0"/>
                <w:color w:val="auto"/>
                <w:sz w:val="22"/>
                <w:szCs w:val="22"/>
              </w:rPr>
            </w:pPr>
            <w:r w:rsidRPr="007B08CC">
              <w:rPr>
                <w:rFonts w:ascii="Arial" w:hAnsi="Arial" w:cs="Arial"/>
                <w:b w:val="0"/>
                <w:color w:val="auto"/>
                <w:sz w:val="22"/>
                <w:szCs w:val="22"/>
              </w:rPr>
              <w:t>Max height</w:t>
            </w:r>
          </w:p>
        </w:tc>
        <w:tc>
          <w:tcPr>
            <w:tcW w:w="2943" w:type="dxa"/>
          </w:tcPr>
          <w:p w14:paraId="57B426D3" w14:textId="77777777" w:rsidR="005A3433" w:rsidRPr="007B08CC" w:rsidRDefault="005A3433" w:rsidP="00456CE5">
            <w:pPr>
              <w:pStyle w:val="FigureCaption"/>
              <w:spacing w:before="0" w:after="160"/>
              <w:ind w:left="0"/>
              <w:jc w:val="both"/>
              <w:rPr>
                <w:rFonts w:ascii="Arial" w:hAnsi="Arial" w:cs="Arial"/>
                <w:b w:val="0"/>
                <w:color w:val="auto"/>
                <w:sz w:val="22"/>
                <w:szCs w:val="22"/>
              </w:rPr>
            </w:pPr>
            <w:r w:rsidRPr="007B08CC">
              <w:rPr>
                <w:rFonts w:ascii="Arial" w:hAnsi="Arial" w:cs="Arial"/>
                <w:b w:val="0"/>
                <w:color w:val="auto"/>
                <w:sz w:val="22"/>
                <w:szCs w:val="22"/>
              </w:rPr>
              <w:t>14.295m</w:t>
            </w:r>
          </w:p>
        </w:tc>
      </w:tr>
      <w:tr w:rsidR="005A3433" w:rsidRPr="009F2312" w14:paraId="569AC5AA" w14:textId="77777777" w:rsidTr="00AA0D9D">
        <w:trPr>
          <w:jc w:val="center"/>
        </w:trPr>
        <w:tc>
          <w:tcPr>
            <w:tcW w:w="5807" w:type="dxa"/>
            <w:tcBorders>
              <w:bottom w:val="single" w:sz="4" w:space="0" w:color="auto"/>
            </w:tcBorders>
          </w:tcPr>
          <w:p w14:paraId="4EAA9280" w14:textId="77777777" w:rsidR="005A3433" w:rsidRPr="007B08CC" w:rsidRDefault="005A3433" w:rsidP="00456CE5">
            <w:pPr>
              <w:pStyle w:val="FigureCaption"/>
              <w:spacing w:before="0" w:after="160"/>
              <w:ind w:left="0"/>
              <w:rPr>
                <w:rFonts w:ascii="Arial" w:hAnsi="Arial" w:cs="Arial"/>
                <w:b w:val="0"/>
                <w:color w:val="auto"/>
                <w:sz w:val="22"/>
                <w:szCs w:val="22"/>
              </w:rPr>
            </w:pPr>
            <w:r w:rsidRPr="007B08CC">
              <w:rPr>
                <w:rFonts w:ascii="Arial" w:hAnsi="Arial" w:cs="Arial"/>
                <w:b w:val="0"/>
                <w:color w:val="auto"/>
                <w:sz w:val="22"/>
                <w:szCs w:val="22"/>
              </w:rPr>
              <w:t>Landscaped area (excluding RE1 zone)</w:t>
            </w:r>
          </w:p>
        </w:tc>
        <w:tc>
          <w:tcPr>
            <w:tcW w:w="2943" w:type="dxa"/>
            <w:tcBorders>
              <w:bottom w:val="single" w:sz="4" w:space="0" w:color="auto"/>
            </w:tcBorders>
          </w:tcPr>
          <w:p w14:paraId="00C3121E" w14:textId="77777777" w:rsidR="005A3433" w:rsidRPr="007B08CC" w:rsidRDefault="005A3433" w:rsidP="00456CE5">
            <w:pPr>
              <w:pStyle w:val="FigureCaption"/>
              <w:spacing w:before="0" w:after="160"/>
              <w:ind w:left="0"/>
              <w:jc w:val="both"/>
              <w:rPr>
                <w:rFonts w:ascii="Arial" w:hAnsi="Arial" w:cs="Arial"/>
                <w:b w:val="0"/>
                <w:color w:val="auto"/>
                <w:sz w:val="22"/>
                <w:szCs w:val="22"/>
              </w:rPr>
            </w:pPr>
            <w:r w:rsidRPr="007B08CC">
              <w:rPr>
                <w:rFonts w:ascii="Arial" w:hAnsi="Arial" w:cs="Arial"/>
                <w:b w:val="0"/>
                <w:color w:val="auto"/>
                <w:sz w:val="22"/>
                <w:szCs w:val="22"/>
              </w:rPr>
              <w:t>2,959m</w:t>
            </w:r>
            <w:r w:rsidRPr="007B08CC">
              <w:rPr>
                <w:rFonts w:ascii="Arial" w:hAnsi="Arial" w:cs="Arial"/>
                <w:b w:val="0"/>
                <w:color w:val="auto"/>
                <w:sz w:val="22"/>
                <w:szCs w:val="22"/>
                <w:vertAlign w:val="superscript"/>
              </w:rPr>
              <w:t xml:space="preserve">2 </w:t>
            </w:r>
          </w:p>
        </w:tc>
      </w:tr>
      <w:tr w:rsidR="005A3433" w:rsidRPr="009F2312" w14:paraId="70705419" w14:textId="77777777" w:rsidTr="00AA0D9D">
        <w:trPr>
          <w:jc w:val="center"/>
        </w:trPr>
        <w:tc>
          <w:tcPr>
            <w:tcW w:w="5807" w:type="dxa"/>
            <w:tcBorders>
              <w:top w:val="single" w:sz="4" w:space="0" w:color="auto"/>
              <w:left w:val="single" w:sz="4" w:space="0" w:color="auto"/>
              <w:bottom w:val="single" w:sz="4" w:space="0" w:color="auto"/>
              <w:right w:val="single" w:sz="4" w:space="0" w:color="auto"/>
            </w:tcBorders>
          </w:tcPr>
          <w:p w14:paraId="0A9DF084" w14:textId="77777777" w:rsidR="005A3433" w:rsidRPr="007B08CC" w:rsidRDefault="005A3433" w:rsidP="00456CE5">
            <w:pPr>
              <w:pStyle w:val="FigureCaption"/>
              <w:spacing w:before="0" w:after="160"/>
              <w:ind w:left="0"/>
              <w:rPr>
                <w:rFonts w:ascii="Arial" w:hAnsi="Arial" w:cs="Arial"/>
                <w:b w:val="0"/>
                <w:color w:val="auto"/>
                <w:sz w:val="22"/>
                <w:szCs w:val="22"/>
              </w:rPr>
            </w:pPr>
            <w:r w:rsidRPr="007B08CC">
              <w:rPr>
                <w:rFonts w:ascii="Arial" w:hAnsi="Arial" w:cs="Arial"/>
                <w:b w:val="0"/>
                <w:color w:val="auto"/>
                <w:sz w:val="22"/>
                <w:szCs w:val="22"/>
              </w:rPr>
              <w:t>Car parking spaces</w:t>
            </w:r>
          </w:p>
        </w:tc>
        <w:tc>
          <w:tcPr>
            <w:tcW w:w="2943" w:type="dxa"/>
            <w:tcBorders>
              <w:top w:val="single" w:sz="4" w:space="0" w:color="auto"/>
              <w:left w:val="single" w:sz="4" w:space="0" w:color="auto"/>
              <w:bottom w:val="single" w:sz="4" w:space="0" w:color="auto"/>
              <w:right w:val="single" w:sz="4" w:space="0" w:color="auto"/>
            </w:tcBorders>
          </w:tcPr>
          <w:p w14:paraId="6820AA27" w14:textId="77777777" w:rsidR="005A3433" w:rsidRPr="007B08CC" w:rsidRDefault="005A3433" w:rsidP="00456CE5">
            <w:pPr>
              <w:pStyle w:val="FigureCaption"/>
              <w:spacing w:before="0" w:after="160"/>
              <w:ind w:left="0"/>
              <w:jc w:val="left"/>
              <w:rPr>
                <w:rFonts w:ascii="Arial" w:hAnsi="Arial" w:cs="Arial"/>
                <w:b w:val="0"/>
                <w:color w:val="auto"/>
                <w:sz w:val="22"/>
                <w:szCs w:val="22"/>
              </w:rPr>
            </w:pPr>
            <w:r w:rsidRPr="007B08CC">
              <w:rPr>
                <w:rFonts w:ascii="Arial" w:hAnsi="Arial" w:cs="Arial"/>
                <w:b w:val="0"/>
                <w:color w:val="auto"/>
                <w:sz w:val="22"/>
                <w:szCs w:val="22"/>
              </w:rPr>
              <w:t>Seniors housing: 85 spaces at basement level + 2 streel level parking for visitors</w:t>
            </w:r>
          </w:p>
          <w:p w14:paraId="482C8ED5" w14:textId="77777777" w:rsidR="005A3433" w:rsidRPr="007B08CC" w:rsidRDefault="005A3433" w:rsidP="00456CE5">
            <w:pPr>
              <w:pStyle w:val="FigureCaption"/>
              <w:spacing w:before="0" w:after="160"/>
              <w:ind w:left="0"/>
              <w:jc w:val="left"/>
              <w:rPr>
                <w:rFonts w:ascii="Arial" w:hAnsi="Arial" w:cs="Arial"/>
                <w:b w:val="0"/>
                <w:color w:val="auto"/>
                <w:sz w:val="22"/>
                <w:szCs w:val="22"/>
              </w:rPr>
            </w:pPr>
            <w:r w:rsidRPr="007B08CC">
              <w:rPr>
                <w:rFonts w:ascii="Arial" w:hAnsi="Arial" w:cs="Arial"/>
                <w:b w:val="0"/>
                <w:color w:val="auto"/>
                <w:sz w:val="22"/>
                <w:szCs w:val="22"/>
              </w:rPr>
              <w:t>Commercial use: 8 spaces</w:t>
            </w:r>
          </w:p>
        </w:tc>
      </w:tr>
    </w:tbl>
    <w:p w14:paraId="27036B4C" w14:textId="77777777" w:rsidR="003552BE" w:rsidRDefault="003552BE" w:rsidP="005A3433">
      <w:pPr>
        <w:tabs>
          <w:tab w:val="left" w:pos="7485"/>
        </w:tabs>
        <w:spacing w:line="240" w:lineRule="auto"/>
        <w:ind w:right="23"/>
        <w:rPr>
          <w:rFonts w:ascii="Arial" w:hAnsi="Arial" w:cs="Arial"/>
          <w:lang w:eastAsia="en-AU"/>
        </w:rPr>
      </w:pPr>
      <w:r>
        <w:rPr>
          <w:rFonts w:ascii="Arial" w:hAnsi="Arial" w:cs="Arial"/>
          <w:lang w:eastAsia="en-AU"/>
        </w:rPr>
        <w:t xml:space="preserve"> </w:t>
      </w:r>
    </w:p>
    <w:p w14:paraId="281E84C4" w14:textId="77777777" w:rsidR="005A3433" w:rsidRPr="003552BE" w:rsidRDefault="005A3433" w:rsidP="005A3433">
      <w:pPr>
        <w:pStyle w:val="ListParagraph"/>
        <w:numPr>
          <w:ilvl w:val="1"/>
          <w:numId w:val="1"/>
        </w:numPr>
        <w:tabs>
          <w:tab w:val="left" w:pos="7485"/>
        </w:tabs>
        <w:spacing w:line="240" w:lineRule="auto"/>
        <w:ind w:left="851" w:right="23" w:hanging="851"/>
        <w:rPr>
          <w:rFonts w:ascii="Arial" w:hAnsi="Arial" w:cs="Arial"/>
          <w:b/>
          <w:bCs/>
          <w:lang w:eastAsia="en-AU"/>
        </w:rPr>
      </w:pPr>
      <w:r w:rsidRPr="003552BE">
        <w:rPr>
          <w:rFonts w:ascii="Arial" w:hAnsi="Arial" w:cs="Arial"/>
          <w:b/>
          <w:bCs/>
          <w:lang w:eastAsia="en-AU"/>
        </w:rPr>
        <w:t>Background</w:t>
      </w:r>
    </w:p>
    <w:p w14:paraId="174542E7" w14:textId="6803C605" w:rsidR="006B667A" w:rsidRPr="006B667A" w:rsidRDefault="006B667A" w:rsidP="006B667A">
      <w:pPr>
        <w:tabs>
          <w:tab w:val="left" w:pos="7485"/>
        </w:tabs>
        <w:spacing w:line="240" w:lineRule="auto"/>
        <w:ind w:right="23"/>
        <w:rPr>
          <w:rFonts w:ascii="Arial" w:hAnsi="Arial" w:cs="Arial"/>
          <w:bCs/>
          <w:lang w:eastAsia="en-AU"/>
        </w:rPr>
      </w:pPr>
      <w:r w:rsidRPr="006B667A">
        <w:rPr>
          <w:rFonts w:ascii="Arial" w:hAnsi="Arial" w:cs="Arial"/>
          <w:bCs/>
          <w:lang w:eastAsia="en-AU"/>
        </w:rPr>
        <w:t xml:space="preserve">A pre-lodgement meeting was held before the lodgement of the application in </w:t>
      </w:r>
      <w:r w:rsidR="00B05EE3">
        <w:rPr>
          <w:rFonts w:ascii="Arial" w:hAnsi="Arial" w:cs="Arial"/>
          <w:bCs/>
          <w:lang w:eastAsia="en-AU"/>
        </w:rPr>
        <w:t>23 June 2021</w:t>
      </w:r>
      <w:r w:rsidRPr="006B667A">
        <w:rPr>
          <w:rFonts w:ascii="Arial" w:hAnsi="Arial" w:cs="Arial"/>
          <w:bCs/>
          <w:lang w:eastAsia="en-AU"/>
        </w:rPr>
        <w:t xml:space="preserve"> where the following key matters were discussed:</w:t>
      </w:r>
    </w:p>
    <w:p w14:paraId="11F0EE5B" w14:textId="77E7BB7E" w:rsidR="00030EB5" w:rsidRPr="00AA0D9D" w:rsidRDefault="00F629D0" w:rsidP="00AA0D9D">
      <w:pPr>
        <w:pStyle w:val="ListParagraph"/>
        <w:numPr>
          <w:ilvl w:val="0"/>
          <w:numId w:val="46"/>
        </w:numPr>
        <w:spacing w:line="240" w:lineRule="auto"/>
        <w:ind w:left="714" w:hanging="357"/>
        <w:contextualSpacing w:val="0"/>
        <w:rPr>
          <w:rFonts w:ascii="Arial" w:hAnsi="Arial" w:cs="Arial"/>
        </w:rPr>
      </w:pPr>
      <w:r>
        <w:rPr>
          <w:rFonts w:ascii="Arial" w:hAnsi="Arial" w:cs="Arial"/>
        </w:rPr>
        <w:t>m</w:t>
      </w:r>
      <w:r w:rsidR="00030EB5" w:rsidRPr="00AA0D9D">
        <w:rPr>
          <w:rFonts w:ascii="Arial" w:hAnsi="Arial" w:cs="Arial"/>
        </w:rPr>
        <w:t>ixed use developments should overlook the street, and residential development at the rear should address Scrubby Creek and the riparian vegetation</w:t>
      </w:r>
    </w:p>
    <w:p w14:paraId="65251F7E" w14:textId="44B14430" w:rsidR="00030EB5" w:rsidRPr="00AA0D9D" w:rsidRDefault="00030EB5" w:rsidP="00AA0D9D">
      <w:pPr>
        <w:pStyle w:val="ListParagraph"/>
        <w:numPr>
          <w:ilvl w:val="0"/>
          <w:numId w:val="46"/>
        </w:numPr>
        <w:spacing w:line="240" w:lineRule="auto"/>
        <w:ind w:left="714" w:hanging="357"/>
        <w:contextualSpacing w:val="0"/>
        <w:rPr>
          <w:rFonts w:ascii="Arial" w:hAnsi="Arial" w:cs="Arial"/>
        </w:rPr>
      </w:pPr>
      <w:r w:rsidRPr="00AA0D9D">
        <w:rPr>
          <w:rFonts w:ascii="Arial" w:hAnsi="Arial" w:cs="Arial"/>
        </w:rPr>
        <w:t xml:space="preserve">Wilsons Road </w:t>
      </w:r>
      <w:r>
        <w:rPr>
          <w:rFonts w:ascii="Arial" w:hAnsi="Arial" w:cs="Arial"/>
        </w:rPr>
        <w:t>should</w:t>
      </w:r>
      <w:r w:rsidRPr="00AA0D9D">
        <w:rPr>
          <w:rFonts w:ascii="Arial" w:hAnsi="Arial" w:cs="Arial"/>
        </w:rPr>
        <w:t xml:space="preserve"> be enhanced as a tree lined access corridor with buildings setback for trees and landscaping</w:t>
      </w:r>
    </w:p>
    <w:p w14:paraId="5D8593E7" w14:textId="6FC09D7B" w:rsidR="00030EB5" w:rsidRPr="00AA0D9D" w:rsidRDefault="00F629D0" w:rsidP="00AA0D9D">
      <w:pPr>
        <w:pStyle w:val="ListParagraph"/>
        <w:numPr>
          <w:ilvl w:val="0"/>
          <w:numId w:val="46"/>
        </w:numPr>
        <w:spacing w:line="240" w:lineRule="auto"/>
        <w:ind w:left="714" w:hanging="357"/>
        <w:contextualSpacing w:val="0"/>
        <w:rPr>
          <w:rFonts w:ascii="Arial" w:hAnsi="Arial" w:cs="Arial"/>
        </w:rPr>
      </w:pPr>
      <w:r>
        <w:rPr>
          <w:rFonts w:ascii="Arial" w:hAnsi="Arial" w:cs="Arial"/>
        </w:rPr>
        <w:t>b</w:t>
      </w:r>
      <w:r w:rsidR="00030EB5" w:rsidRPr="00AA0D9D">
        <w:rPr>
          <w:rFonts w:ascii="Arial" w:hAnsi="Arial" w:cs="Arial"/>
        </w:rPr>
        <w:t>uildings are to be provided with well-articulated façades activating Wilsons Road</w:t>
      </w:r>
    </w:p>
    <w:p w14:paraId="22F8B35F" w14:textId="12585F78" w:rsidR="00E84E00" w:rsidRDefault="00030EB5" w:rsidP="00AA0D9D">
      <w:pPr>
        <w:pStyle w:val="ListParagraph"/>
        <w:numPr>
          <w:ilvl w:val="0"/>
          <w:numId w:val="46"/>
        </w:numPr>
        <w:spacing w:line="240" w:lineRule="auto"/>
        <w:ind w:left="714" w:hanging="357"/>
        <w:contextualSpacing w:val="0"/>
        <w:rPr>
          <w:rFonts w:ascii="Arial" w:hAnsi="Arial" w:cs="Arial"/>
        </w:rPr>
      </w:pPr>
      <w:r w:rsidRPr="00AA0D9D">
        <w:rPr>
          <w:rFonts w:ascii="Arial" w:hAnsi="Arial" w:cs="Arial"/>
        </w:rPr>
        <w:t xml:space="preserve">Mount Hutton Town Centre Structure Plan indicates a future road across the site. The primary purpose of this road is to activate the recreational reserve and provide passive surveillance. </w:t>
      </w:r>
      <w:r w:rsidR="00E84E00">
        <w:rPr>
          <w:rFonts w:ascii="Arial" w:hAnsi="Arial" w:cs="Arial"/>
        </w:rPr>
        <w:t xml:space="preserve">Other layouts without this perimeter road will be supported if suitable activation of the reserve is achieved. </w:t>
      </w:r>
    </w:p>
    <w:p w14:paraId="6887DE61" w14:textId="345392F5" w:rsidR="00030EB5" w:rsidRPr="00AA0D9D" w:rsidRDefault="00F629D0" w:rsidP="00AA0D9D">
      <w:pPr>
        <w:pStyle w:val="ListParagraph"/>
        <w:numPr>
          <w:ilvl w:val="0"/>
          <w:numId w:val="46"/>
        </w:numPr>
        <w:spacing w:line="240" w:lineRule="auto"/>
        <w:ind w:left="714" w:hanging="357"/>
        <w:contextualSpacing w:val="0"/>
        <w:rPr>
          <w:rFonts w:ascii="Arial" w:hAnsi="Arial" w:cs="Arial"/>
        </w:rPr>
      </w:pPr>
      <w:r>
        <w:rPr>
          <w:rFonts w:ascii="Arial" w:hAnsi="Arial" w:cs="Arial"/>
        </w:rPr>
        <w:t>backya</w:t>
      </w:r>
      <w:r w:rsidR="00030EB5" w:rsidRPr="00AA0D9D">
        <w:rPr>
          <w:rFonts w:ascii="Arial" w:hAnsi="Arial" w:cs="Arial"/>
        </w:rPr>
        <w:t>rds with high fences along the rear boundary of the development</w:t>
      </w:r>
      <w:r>
        <w:rPr>
          <w:rFonts w:ascii="Arial" w:hAnsi="Arial" w:cs="Arial"/>
        </w:rPr>
        <w:t xml:space="preserve"> not supported</w:t>
      </w:r>
    </w:p>
    <w:p w14:paraId="3F6B2ACC" w14:textId="0BF0B96C" w:rsidR="00030EB5" w:rsidRPr="00AA0D9D" w:rsidRDefault="00030EB5" w:rsidP="00AA0D9D">
      <w:pPr>
        <w:pStyle w:val="ListParagraph"/>
        <w:numPr>
          <w:ilvl w:val="0"/>
          <w:numId w:val="46"/>
        </w:numPr>
        <w:spacing w:line="240" w:lineRule="auto"/>
        <w:ind w:left="714" w:hanging="357"/>
        <w:contextualSpacing w:val="0"/>
        <w:rPr>
          <w:rFonts w:ascii="Arial" w:hAnsi="Arial" w:cs="Arial"/>
        </w:rPr>
      </w:pPr>
      <w:r w:rsidRPr="00AA0D9D">
        <w:rPr>
          <w:rFonts w:ascii="Arial" w:hAnsi="Arial" w:cs="Arial"/>
        </w:rPr>
        <w:t>shared path along the creek linking the shopping centre is required for activation of the reserve</w:t>
      </w:r>
    </w:p>
    <w:p w14:paraId="0D559BBF" w14:textId="4AA28733" w:rsidR="00030EB5" w:rsidRPr="00AA0D9D" w:rsidRDefault="00F629D0" w:rsidP="00AA0D9D">
      <w:pPr>
        <w:pStyle w:val="ListParagraph"/>
        <w:numPr>
          <w:ilvl w:val="0"/>
          <w:numId w:val="46"/>
        </w:numPr>
        <w:spacing w:line="240" w:lineRule="auto"/>
        <w:ind w:left="714" w:hanging="357"/>
        <w:contextualSpacing w:val="0"/>
        <w:rPr>
          <w:rFonts w:ascii="Arial" w:hAnsi="Arial" w:cs="Arial"/>
        </w:rPr>
      </w:pPr>
      <w:r>
        <w:rPr>
          <w:rFonts w:ascii="Arial" w:hAnsi="Arial" w:cs="Arial"/>
        </w:rPr>
        <w:lastRenderedPageBreak/>
        <w:t>b</w:t>
      </w:r>
      <w:r w:rsidR="00030EB5" w:rsidRPr="00AA0D9D">
        <w:rPr>
          <w:rFonts w:ascii="Arial" w:hAnsi="Arial" w:cs="Arial"/>
        </w:rPr>
        <w:t xml:space="preserve">uildings are to be setback </w:t>
      </w:r>
      <w:r>
        <w:rPr>
          <w:rFonts w:ascii="Arial" w:hAnsi="Arial" w:cs="Arial"/>
        </w:rPr>
        <w:t xml:space="preserve">four </w:t>
      </w:r>
      <w:r w:rsidR="00030EB5" w:rsidRPr="00AA0D9D">
        <w:rPr>
          <w:rFonts w:ascii="Arial" w:hAnsi="Arial" w:cs="Arial"/>
        </w:rPr>
        <w:t>m</w:t>
      </w:r>
      <w:r>
        <w:rPr>
          <w:rFonts w:ascii="Arial" w:hAnsi="Arial" w:cs="Arial"/>
        </w:rPr>
        <w:t>etres</w:t>
      </w:r>
      <w:r w:rsidR="00030EB5" w:rsidRPr="00AA0D9D">
        <w:rPr>
          <w:rFonts w:ascii="Arial" w:hAnsi="Arial" w:cs="Arial"/>
        </w:rPr>
        <w:t xml:space="preserve"> from Wilsons Road and provided with cantilever awning</w:t>
      </w:r>
      <w:r w:rsidR="00030EB5">
        <w:rPr>
          <w:rFonts w:ascii="Arial" w:hAnsi="Arial" w:cs="Arial"/>
        </w:rPr>
        <w:t>s</w:t>
      </w:r>
      <w:r w:rsidR="00030EB5" w:rsidRPr="00AA0D9D">
        <w:rPr>
          <w:rFonts w:ascii="Arial" w:hAnsi="Arial" w:cs="Arial"/>
        </w:rPr>
        <w:t>. The purpose of this awning is to create an appealing entry statement and it does not have to continue through the entire frontage</w:t>
      </w:r>
    </w:p>
    <w:p w14:paraId="28449461" w14:textId="6147EFAA" w:rsidR="00030EB5" w:rsidRPr="00AA0D9D" w:rsidRDefault="00F629D0" w:rsidP="00AA0D9D">
      <w:pPr>
        <w:pStyle w:val="ListParagraph"/>
        <w:numPr>
          <w:ilvl w:val="0"/>
          <w:numId w:val="46"/>
        </w:numPr>
        <w:spacing w:line="240" w:lineRule="auto"/>
        <w:ind w:left="714" w:hanging="357"/>
        <w:contextualSpacing w:val="0"/>
        <w:rPr>
          <w:rFonts w:ascii="Arial" w:hAnsi="Arial" w:cs="Arial"/>
        </w:rPr>
      </w:pPr>
      <w:r>
        <w:rPr>
          <w:rFonts w:ascii="Arial" w:hAnsi="Arial" w:cs="Arial"/>
        </w:rPr>
        <w:t>s</w:t>
      </w:r>
      <w:r w:rsidR="00030EB5" w:rsidRPr="00AA0D9D">
        <w:rPr>
          <w:rFonts w:ascii="Arial" w:hAnsi="Arial" w:cs="Arial"/>
        </w:rPr>
        <w:t xml:space="preserve">treet planting should be consistent with Mount Hutton Streetscape Master Plan. One advanced clear-trunked broad-canopy tree is required within the front setback area for every </w:t>
      </w:r>
      <w:r>
        <w:rPr>
          <w:rFonts w:ascii="Arial" w:hAnsi="Arial" w:cs="Arial"/>
        </w:rPr>
        <w:t xml:space="preserve">six </w:t>
      </w:r>
      <w:r w:rsidR="00030EB5" w:rsidRPr="00AA0D9D">
        <w:rPr>
          <w:rFonts w:ascii="Arial" w:hAnsi="Arial" w:cs="Arial"/>
        </w:rPr>
        <w:t>m</w:t>
      </w:r>
      <w:r>
        <w:rPr>
          <w:rFonts w:ascii="Arial" w:hAnsi="Arial" w:cs="Arial"/>
        </w:rPr>
        <w:t>etres</w:t>
      </w:r>
      <w:r w:rsidR="00030EB5" w:rsidRPr="00AA0D9D">
        <w:rPr>
          <w:rFonts w:ascii="Arial" w:hAnsi="Arial" w:cs="Arial"/>
        </w:rPr>
        <w:t xml:space="preserve"> of the frontage</w:t>
      </w:r>
    </w:p>
    <w:p w14:paraId="46F64009" w14:textId="43F6F623" w:rsidR="00A67AC2" w:rsidRDefault="00F629D0" w:rsidP="00AA0D9D">
      <w:pPr>
        <w:pStyle w:val="ListParagraph"/>
        <w:numPr>
          <w:ilvl w:val="0"/>
          <w:numId w:val="46"/>
        </w:numPr>
        <w:spacing w:line="240" w:lineRule="auto"/>
        <w:ind w:left="714" w:hanging="357"/>
        <w:contextualSpacing w:val="0"/>
        <w:rPr>
          <w:rFonts w:ascii="Arial" w:hAnsi="Arial" w:cs="Arial"/>
        </w:rPr>
      </w:pPr>
      <w:r>
        <w:rPr>
          <w:rFonts w:ascii="Arial" w:hAnsi="Arial" w:cs="Arial"/>
        </w:rPr>
        <w:t>a</w:t>
      </w:r>
      <w:r w:rsidR="00030EB5" w:rsidRPr="00AA0D9D">
        <w:rPr>
          <w:rFonts w:ascii="Arial" w:hAnsi="Arial" w:cs="Arial"/>
        </w:rPr>
        <w:t xml:space="preserve"> </w:t>
      </w:r>
      <w:r w:rsidR="00030EB5" w:rsidRPr="00030EB5">
        <w:rPr>
          <w:rFonts w:ascii="Arial" w:hAnsi="Arial" w:cs="Arial"/>
        </w:rPr>
        <w:t>merit-based</w:t>
      </w:r>
      <w:r w:rsidR="00030EB5" w:rsidRPr="00AA0D9D">
        <w:rPr>
          <w:rFonts w:ascii="Arial" w:hAnsi="Arial" w:cs="Arial"/>
        </w:rPr>
        <w:t xml:space="preserve"> assessment will be undertake</w:t>
      </w:r>
      <w:r w:rsidR="00030EB5" w:rsidRPr="00030EB5">
        <w:rPr>
          <w:rFonts w:ascii="Arial" w:hAnsi="Arial" w:cs="Arial"/>
        </w:rPr>
        <w:t>n</w:t>
      </w:r>
      <w:r w:rsidR="00030EB5" w:rsidRPr="00AA0D9D">
        <w:rPr>
          <w:rFonts w:ascii="Arial" w:hAnsi="Arial" w:cs="Arial"/>
        </w:rPr>
        <w:t xml:space="preserve"> for proposals that vary from the Block Control Plan in Mount Hutton Town Centre Plan</w:t>
      </w:r>
      <w:r>
        <w:rPr>
          <w:rFonts w:ascii="Arial" w:hAnsi="Arial" w:cs="Arial"/>
        </w:rPr>
        <w:t>.</w:t>
      </w:r>
    </w:p>
    <w:p w14:paraId="35D81537" w14:textId="27C0FFEE" w:rsidR="005A3433" w:rsidRPr="003552BE" w:rsidRDefault="005A3433" w:rsidP="005A3433">
      <w:pPr>
        <w:tabs>
          <w:tab w:val="left" w:pos="7485"/>
        </w:tabs>
        <w:spacing w:line="240" w:lineRule="auto"/>
        <w:ind w:right="23"/>
        <w:rPr>
          <w:rFonts w:ascii="Arial" w:hAnsi="Arial" w:cs="Arial"/>
          <w:bCs/>
          <w:lang w:eastAsia="en-AU"/>
        </w:rPr>
      </w:pPr>
      <w:r w:rsidRPr="00030EB5">
        <w:rPr>
          <w:rFonts w:ascii="Arial" w:hAnsi="Arial" w:cs="Arial"/>
          <w:bCs/>
          <w:lang w:eastAsia="en-AU"/>
        </w:rPr>
        <w:t xml:space="preserve">The development application was lodged on </w:t>
      </w:r>
      <w:sdt>
        <w:sdtPr>
          <w:rPr>
            <w:rFonts w:ascii="Arial" w:hAnsi="Arial" w:cs="Arial"/>
            <w:bCs/>
            <w:iCs/>
            <w:lang w:eastAsia="en-AU"/>
          </w:rPr>
          <w:id w:val="1476418061"/>
          <w:placeholder>
            <w:docPart w:val="8E41DF8AB8B7465DAD15BF3201973414"/>
          </w:placeholder>
          <w:date w:fullDate="2021-11-08T00:00:00Z">
            <w:dateFormat w:val="d MMMM yyyy"/>
            <w:lid w:val="en-AU"/>
            <w:storeMappedDataAs w:val="dateTime"/>
            <w:calendar w:val="gregorian"/>
          </w:date>
        </w:sdtPr>
        <w:sdtEndPr/>
        <w:sdtContent>
          <w:r w:rsidRPr="00030EB5">
            <w:rPr>
              <w:rFonts w:ascii="Arial" w:hAnsi="Arial" w:cs="Arial"/>
              <w:bCs/>
              <w:iCs/>
              <w:lang w:eastAsia="en-AU"/>
            </w:rPr>
            <w:t>8 November 2021</w:t>
          </w:r>
        </w:sdtContent>
      </w:sdt>
      <w:r w:rsidRPr="00030EB5">
        <w:rPr>
          <w:rFonts w:ascii="Arial" w:hAnsi="Arial" w:cs="Arial"/>
          <w:bCs/>
          <w:lang w:eastAsia="en-AU"/>
        </w:rPr>
        <w:t>. A chronology of the</w:t>
      </w:r>
      <w:r w:rsidRPr="003552BE">
        <w:rPr>
          <w:rFonts w:ascii="Arial" w:hAnsi="Arial" w:cs="Arial"/>
          <w:bCs/>
          <w:lang w:eastAsia="en-AU"/>
        </w:rPr>
        <w:t xml:space="preserve"> development application since lodgement is outlined in Table 2.</w:t>
      </w:r>
    </w:p>
    <w:p w14:paraId="3DB2B9CB" w14:textId="77777777" w:rsidR="005A3433" w:rsidRPr="003552BE" w:rsidRDefault="005A3433" w:rsidP="005A3433">
      <w:pPr>
        <w:pStyle w:val="Caption"/>
        <w:keepNext/>
        <w:spacing w:after="160"/>
        <w:jc w:val="center"/>
        <w:rPr>
          <w:rFonts w:ascii="Arial" w:hAnsi="Arial" w:cs="Arial"/>
          <w:b/>
          <w:bCs/>
          <w:i w:val="0"/>
          <w:iCs w:val="0"/>
          <w:color w:val="auto"/>
          <w:sz w:val="20"/>
          <w:szCs w:val="20"/>
        </w:rPr>
      </w:pPr>
      <w:r w:rsidRPr="003552BE">
        <w:rPr>
          <w:rFonts w:ascii="Arial" w:hAnsi="Arial" w:cs="Arial"/>
          <w:b/>
          <w:bCs/>
          <w:i w:val="0"/>
          <w:iCs w:val="0"/>
          <w:color w:val="auto"/>
          <w:sz w:val="20"/>
          <w:szCs w:val="20"/>
        </w:rPr>
        <w:t xml:space="preserve">Table </w:t>
      </w:r>
      <w:r w:rsidRPr="003552BE">
        <w:rPr>
          <w:rFonts w:ascii="Arial" w:hAnsi="Arial" w:cs="Arial"/>
          <w:b/>
          <w:bCs/>
          <w:i w:val="0"/>
          <w:iCs w:val="0"/>
          <w:noProof/>
          <w:color w:val="auto"/>
          <w:sz w:val="20"/>
          <w:szCs w:val="20"/>
        </w:rPr>
        <w:t>2</w:t>
      </w:r>
      <w:r w:rsidRPr="003552BE">
        <w:rPr>
          <w:rFonts w:ascii="Arial" w:hAnsi="Arial" w:cs="Arial"/>
          <w:b/>
          <w:bCs/>
          <w:i w:val="0"/>
          <w:iCs w:val="0"/>
          <w:color w:val="auto"/>
          <w:sz w:val="20"/>
          <w:szCs w:val="20"/>
        </w:rPr>
        <w:t>: Chronology of the DA</w:t>
      </w:r>
    </w:p>
    <w:tbl>
      <w:tblPr>
        <w:tblStyle w:val="DPETable"/>
        <w:tblW w:w="864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953"/>
      </w:tblGrid>
      <w:tr w:rsidR="005A3433" w:rsidRPr="00EB5993" w14:paraId="0304FA57" w14:textId="77777777" w:rsidTr="004D6EBA">
        <w:trPr>
          <w:cnfStyle w:val="100000000000" w:firstRow="1" w:lastRow="0" w:firstColumn="0" w:lastColumn="0" w:oddVBand="0" w:evenVBand="0" w:oddHBand="0" w:evenHBand="0" w:firstRowFirstColumn="0" w:firstRowLastColumn="0" w:lastRowFirstColumn="0" w:lastRowLastColumn="0"/>
          <w:jc w:val="center"/>
        </w:trPr>
        <w:tc>
          <w:tcPr>
            <w:tcW w:w="2689" w:type="dxa"/>
          </w:tcPr>
          <w:p w14:paraId="0C8E8048" w14:textId="77777777" w:rsidR="005A3433" w:rsidRPr="003552BE" w:rsidRDefault="005A3433" w:rsidP="00456CE5">
            <w:pPr>
              <w:pStyle w:val="FigureCaption"/>
              <w:spacing w:before="0" w:after="160"/>
              <w:ind w:left="0"/>
              <w:rPr>
                <w:rFonts w:ascii="Arial" w:hAnsi="Arial" w:cs="Arial"/>
                <w:color w:val="auto"/>
                <w:sz w:val="22"/>
                <w:szCs w:val="22"/>
              </w:rPr>
            </w:pPr>
            <w:r w:rsidRPr="003552BE">
              <w:rPr>
                <w:rFonts w:ascii="Arial" w:hAnsi="Arial" w:cs="Arial"/>
                <w:b/>
                <w:color w:val="auto"/>
                <w:sz w:val="22"/>
                <w:szCs w:val="22"/>
              </w:rPr>
              <w:t>Date</w:t>
            </w:r>
          </w:p>
        </w:tc>
        <w:tc>
          <w:tcPr>
            <w:tcW w:w="5953" w:type="dxa"/>
          </w:tcPr>
          <w:p w14:paraId="51DC1456" w14:textId="77777777" w:rsidR="005A3433" w:rsidRPr="003552BE" w:rsidRDefault="005A3433" w:rsidP="00456CE5">
            <w:pPr>
              <w:pStyle w:val="FigureCaption"/>
              <w:spacing w:before="0" w:after="160"/>
              <w:ind w:left="0"/>
              <w:rPr>
                <w:rFonts w:ascii="Arial" w:hAnsi="Arial" w:cs="Arial"/>
                <w:color w:val="auto"/>
                <w:sz w:val="22"/>
                <w:szCs w:val="22"/>
              </w:rPr>
            </w:pPr>
            <w:r w:rsidRPr="003552BE">
              <w:rPr>
                <w:rFonts w:ascii="Arial" w:hAnsi="Arial" w:cs="Arial"/>
                <w:b/>
                <w:color w:val="auto"/>
                <w:sz w:val="22"/>
                <w:szCs w:val="22"/>
              </w:rPr>
              <w:t>Event</w:t>
            </w:r>
          </w:p>
        </w:tc>
      </w:tr>
      <w:tr w:rsidR="00FD3882" w:rsidRPr="00EB5993" w14:paraId="015592E2" w14:textId="77777777" w:rsidTr="004D6EBA">
        <w:trPr>
          <w:jc w:val="center"/>
        </w:trPr>
        <w:tc>
          <w:tcPr>
            <w:tcW w:w="2689" w:type="dxa"/>
          </w:tcPr>
          <w:p w14:paraId="7F580609" w14:textId="0832298A" w:rsidR="00FD3882" w:rsidRPr="003552BE" w:rsidRDefault="00FD3882" w:rsidP="00456CE5">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8 November 2021</w:t>
            </w:r>
          </w:p>
        </w:tc>
        <w:tc>
          <w:tcPr>
            <w:tcW w:w="5953" w:type="dxa"/>
          </w:tcPr>
          <w:p w14:paraId="6EEC7BC8" w14:textId="4FB335D2" w:rsidR="00FD3882" w:rsidRPr="003552BE" w:rsidRDefault="00FD3882"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Lodgement of application</w:t>
            </w:r>
          </w:p>
        </w:tc>
      </w:tr>
      <w:tr w:rsidR="00A67AC2" w:rsidRPr="00EB5993" w14:paraId="3D6C5335" w14:textId="77777777" w:rsidTr="004D6EBA">
        <w:trPr>
          <w:jc w:val="center"/>
        </w:trPr>
        <w:tc>
          <w:tcPr>
            <w:tcW w:w="2689" w:type="dxa"/>
          </w:tcPr>
          <w:p w14:paraId="49D19A66" w14:textId="487F7CC0" w:rsidR="00A67AC2" w:rsidRDefault="00A67AC2" w:rsidP="00456CE5">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10 November 2021</w:t>
            </w:r>
          </w:p>
        </w:tc>
        <w:tc>
          <w:tcPr>
            <w:tcW w:w="5953" w:type="dxa"/>
          </w:tcPr>
          <w:p w14:paraId="091D2049" w14:textId="24359B6F" w:rsidR="00A67AC2" w:rsidRDefault="00A67AC2"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DA referred to internal officers</w:t>
            </w:r>
          </w:p>
        </w:tc>
      </w:tr>
      <w:tr w:rsidR="005A3433" w:rsidRPr="00EB5993" w14:paraId="05998DC5" w14:textId="77777777" w:rsidTr="004D6EBA">
        <w:trPr>
          <w:jc w:val="center"/>
        </w:trPr>
        <w:tc>
          <w:tcPr>
            <w:tcW w:w="2689" w:type="dxa"/>
          </w:tcPr>
          <w:p w14:paraId="71049FF0" w14:textId="77777777" w:rsidR="005A3433" w:rsidRPr="003552BE" w:rsidRDefault="005A3433" w:rsidP="005D5EE8">
            <w:pPr>
              <w:pStyle w:val="FigureCaption"/>
              <w:spacing w:before="0" w:after="160"/>
              <w:ind w:left="0"/>
              <w:jc w:val="left"/>
              <w:rPr>
                <w:rFonts w:ascii="Arial" w:hAnsi="Arial" w:cs="Arial"/>
                <w:b w:val="0"/>
                <w:color w:val="auto"/>
                <w:sz w:val="22"/>
                <w:szCs w:val="22"/>
              </w:rPr>
            </w:pPr>
            <w:r w:rsidRPr="003552BE">
              <w:rPr>
                <w:rFonts w:ascii="Arial" w:hAnsi="Arial" w:cs="Arial"/>
                <w:b w:val="0"/>
                <w:color w:val="auto"/>
                <w:sz w:val="22"/>
                <w:szCs w:val="22"/>
              </w:rPr>
              <w:t>11 November – 2 December 2021</w:t>
            </w:r>
          </w:p>
        </w:tc>
        <w:tc>
          <w:tcPr>
            <w:tcW w:w="5953" w:type="dxa"/>
          </w:tcPr>
          <w:p w14:paraId="5978AD34" w14:textId="77777777" w:rsidR="005A3433" w:rsidRPr="003552BE" w:rsidRDefault="005A3433" w:rsidP="00B87C10">
            <w:pPr>
              <w:pStyle w:val="FigureCaption"/>
              <w:spacing w:before="0" w:after="160"/>
              <w:ind w:left="0"/>
              <w:jc w:val="left"/>
              <w:rPr>
                <w:rFonts w:ascii="Arial" w:hAnsi="Arial" w:cs="Arial"/>
                <w:b w:val="0"/>
                <w:color w:val="auto"/>
                <w:sz w:val="22"/>
                <w:szCs w:val="22"/>
              </w:rPr>
            </w:pPr>
            <w:r w:rsidRPr="003552BE">
              <w:rPr>
                <w:rFonts w:ascii="Arial" w:hAnsi="Arial" w:cs="Arial"/>
                <w:b w:val="0"/>
                <w:color w:val="auto"/>
                <w:sz w:val="22"/>
                <w:szCs w:val="22"/>
              </w:rPr>
              <w:t xml:space="preserve">Exhibition of the application </w:t>
            </w:r>
          </w:p>
        </w:tc>
      </w:tr>
      <w:tr w:rsidR="005A3433" w:rsidRPr="00EB5993" w14:paraId="28A70700" w14:textId="77777777" w:rsidTr="004D6EBA">
        <w:trPr>
          <w:trHeight w:val="1437"/>
          <w:jc w:val="center"/>
        </w:trPr>
        <w:tc>
          <w:tcPr>
            <w:tcW w:w="2689" w:type="dxa"/>
          </w:tcPr>
          <w:p w14:paraId="6EE064ED" w14:textId="77777777" w:rsidR="005A3433" w:rsidRPr="003552BE" w:rsidRDefault="00AF63F7" w:rsidP="005D5EE8">
            <w:pPr>
              <w:pStyle w:val="FigureCaption"/>
              <w:spacing w:before="0" w:after="160"/>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399838382"/>
                <w:placeholder>
                  <w:docPart w:val="FADD829AE2E54578BCD703E8F1003D04"/>
                </w:placeholder>
                <w:date w:fullDate="2021-11-16T00:00:00Z">
                  <w:dateFormat w:val="d MMMM yyyy"/>
                  <w:lid w:val="en-AU"/>
                  <w:storeMappedDataAs w:val="dateTime"/>
                  <w:calendar w:val="gregorian"/>
                </w:date>
              </w:sdtPr>
              <w:sdtEndPr/>
              <w:sdtContent>
                <w:r w:rsidR="005A3433" w:rsidRPr="003552BE">
                  <w:rPr>
                    <w:rFonts w:ascii="Arial" w:hAnsi="Arial" w:cs="Arial"/>
                    <w:b w:val="0"/>
                    <w:color w:val="000000" w:themeColor="text1"/>
                    <w:sz w:val="22"/>
                    <w:szCs w:val="22"/>
                    <w:lang w:val="en-AU"/>
                  </w:rPr>
                  <w:t>16 November 2021</w:t>
                </w:r>
              </w:sdtContent>
            </w:sdt>
          </w:p>
        </w:tc>
        <w:tc>
          <w:tcPr>
            <w:tcW w:w="5953" w:type="dxa"/>
          </w:tcPr>
          <w:p w14:paraId="318CD84D" w14:textId="77777777" w:rsidR="005A3433" w:rsidRPr="003552BE" w:rsidRDefault="005A3433" w:rsidP="00B87C10">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DA referred to external agencies:</w:t>
            </w:r>
          </w:p>
          <w:p w14:paraId="0352D3B9" w14:textId="77777777" w:rsidR="005A3433" w:rsidRPr="003552BE" w:rsidRDefault="005A3433" w:rsidP="00B87C10">
            <w:pPr>
              <w:pStyle w:val="FigureCaption"/>
              <w:numPr>
                <w:ilvl w:val="0"/>
                <w:numId w:val="5"/>
              </w:numPr>
              <w:spacing w:before="0" w:after="160"/>
              <w:ind w:left="36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Ausgrid (response received on 23 November 2011)</w:t>
            </w:r>
          </w:p>
          <w:p w14:paraId="1B911A34" w14:textId="57322293" w:rsidR="005A3433" w:rsidRPr="003552BE" w:rsidRDefault="005A3433" w:rsidP="00B87C10">
            <w:pPr>
              <w:pStyle w:val="FigureCaption"/>
              <w:numPr>
                <w:ilvl w:val="0"/>
                <w:numId w:val="5"/>
              </w:numPr>
              <w:spacing w:before="0" w:after="160"/>
              <w:ind w:left="36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NRAR (</w:t>
            </w:r>
            <w:r w:rsidR="003552BE" w:rsidRPr="003552BE">
              <w:rPr>
                <w:rFonts w:ascii="Arial" w:hAnsi="Arial" w:cs="Arial"/>
                <w:b w:val="0"/>
                <w:color w:val="000000" w:themeColor="text1"/>
                <w:sz w:val="22"/>
                <w:szCs w:val="22"/>
              </w:rPr>
              <w:t>response received on 11 March 2022</w:t>
            </w:r>
            <w:r w:rsidRPr="003552BE">
              <w:rPr>
                <w:rFonts w:ascii="Arial" w:hAnsi="Arial" w:cs="Arial"/>
                <w:b w:val="0"/>
                <w:color w:val="000000" w:themeColor="text1"/>
                <w:sz w:val="22"/>
                <w:szCs w:val="22"/>
              </w:rPr>
              <w:t>)</w:t>
            </w:r>
          </w:p>
        </w:tc>
      </w:tr>
      <w:tr w:rsidR="005A3433" w:rsidRPr="00EB5993" w14:paraId="4C569D20" w14:textId="77777777" w:rsidTr="004D6EBA">
        <w:trPr>
          <w:jc w:val="center"/>
        </w:trPr>
        <w:tc>
          <w:tcPr>
            <w:tcW w:w="2689" w:type="dxa"/>
          </w:tcPr>
          <w:p w14:paraId="2AC447C5" w14:textId="77777777" w:rsidR="005A3433" w:rsidRPr="003552BE" w:rsidRDefault="005A3433" w:rsidP="005D5EE8">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8 December 2021</w:t>
            </w:r>
          </w:p>
        </w:tc>
        <w:tc>
          <w:tcPr>
            <w:tcW w:w="5953" w:type="dxa"/>
          </w:tcPr>
          <w:p w14:paraId="47020FF5" w14:textId="2AAF762A" w:rsidR="005A3433" w:rsidRPr="003552BE" w:rsidRDefault="005A3433" w:rsidP="00B87C10">
            <w:pPr>
              <w:pStyle w:val="FigureCaption"/>
              <w:spacing w:before="0" w:after="160"/>
              <w:ind w:left="0"/>
              <w:jc w:val="left"/>
              <w:rPr>
                <w:rFonts w:ascii="Arial" w:hAnsi="Arial" w:cs="Arial"/>
                <w:b w:val="0"/>
                <w:color w:val="auto"/>
                <w:sz w:val="22"/>
                <w:szCs w:val="22"/>
              </w:rPr>
            </w:pPr>
            <w:r w:rsidRPr="003552BE">
              <w:rPr>
                <w:rFonts w:ascii="Arial" w:hAnsi="Arial" w:cs="Arial"/>
                <w:b w:val="0"/>
                <w:color w:val="auto"/>
                <w:sz w:val="22"/>
                <w:szCs w:val="22"/>
              </w:rPr>
              <w:t>Kick-off briefing</w:t>
            </w:r>
          </w:p>
          <w:p w14:paraId="352AF71B" w14:textId="77777777" w:rsidR="005A3433" w:rsidRPr="003552BE" w:rsidRDefault="005A3433" w:rsidP="00B87C10">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Meeting with SEPP 65 Design Review Panel</w:t>
            </w:r>
          </w:p>
        </w:tc>
      </w:tr>
      <w:tr w:rsidR="005A3433" w:rsidRPr="00EB5993" w14:paraId="172F5551" w14:textId="77777777" w:rsidTr="004D6EBA">
        <w:trPr>
          <w:jc w:val="center"/>
        </w:trPr>
        <w:tc>
          <w:tcPr>
            <w:tcW w:w="2689" w:type="dxa"/>
          </w:tcPr>
          <w:p w14:paraId="31D6B80E" w14:textId="77777777" w:rsidR="005A3433" w:rsidRPr="003552BE" w:rsidRDefault="00AF63F7" w:rsidP="005D5EE8">
            <w:pPr>
              <w:pStyle w:val="FigureCaption"/>
              <w:spacing w:before="0" w:after="160"/>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1918322439"/>
                <w:placeholder>
                  <w:docPart w:val="BAD46346333045EAA6CE97777385704D"/>
                </w:placeholder>
                <w:date w:fullDate="2021-12-20T00:00:00Z">
                  <w:dateFormat w:val="d MMMM yyyy"/>
                  <w:lid w:val="en-AU"/>
                  <w:storeMappedDataAs w:val="dateTime"/>
                  <w:calendar w:val="gregorian"/>
                </w:date>
              </w:sdtPr>
              <w:sdtEndPr/>
              <w:sdtContent>
                <w:r w:rsidR="005A3433" w:rsidRPr="003552BE">
                  <w:rPr>
                    <w:rFonts w:ascii="Arial" w:hAnsi="Arial" w:cs="Arial"/>
                    <w:b w:val="0"/>
                    <w:color w:val="000000" w:themeColor="text1"/>
                    <w:sz w:val="22"/>
                    <w:szCs w:val="22"/>
                    <w:lang w:val="en-AU"/>
                  </w:rPr>
                  <w:t>20 December 2021</w:t>
                </w:r>
              </w:sdtContent>
            </w:sdt>
          </w:p>
        </w:tc>
        <w:tc>
          <w:tcPr>
            <w:tcW w:w="5953" w:type="dxa"/>
          </w:tcPr>
          <w:p w14:paraId="155FCC5A" w14:textId="77777777" w:rsidR="005A3433" w:rsidRPr="003552BE" w:rsidRDefault="005A3433" w:rsidP="005D5EE8">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 xml:space="preserve">Preliminary request for information from Council to applicant </w:t>
            </w:r>
          </w:p>
        </w:tc>
      </w:tr>
      <w:tr w:rsidR="005A3433" w:rsidRPr="00EB5993" w14:paraId="283E5133" w14:textId="77777777" w:rsidTr="004D6EBA">
        <w:trPr>
          <w:jc w:val="center"/>
        </w:trPr>
        <w:tc>
          <w:tcPr>
            <w:tcW w:w="2689" w:type="dxa"/>
          </w:tcPr>
          <w:p w14:paraId="0DE8B5E2" w14:textId="77777777" w:rsidR="005A3433" w:rsidRPr="003552BE" w:rsidRDefault="005A3433" w:rsidP="005D5EE8">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3 February 2022</w:t>
            </w:r>
          </w:p>
        </w:tc>
        <w:tc>
          <w:tcPr>
            <w:tcW w:w="5953" w:type="dxa"/>
          </w:tcPr>
          <w:p w14:paraId="33964E15" w14:textId="77777777" w:rsidR="005A3433" w:rsidRPr="003552BE" w:rsidRDefault="005A3433" w:rsidP="005D5EE8">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Further information request from Council to the applicant</w:t>
            </w:r>
          </w:p>
        </w:tc>
      </w:tr>
      <w:tr w:rsidR="005A3433" w:rsidRPr="00EB5993" w14:paraId="5F60B411" w14:textId="77777777" w:rsidTr="004D6EBA">
        <w:trPr>
          <w:jc w:val="center"/>
        </w:trPr>
        <w:tc>
          <w:tcPr>
            <w:tcW w:w="2689" w:type="dxa"/>
          </w:tcPr>
          <w:p w14:paraId="79BDD5A2" w14:textId="77777777" w:rsidR="005A3433" w:rsidRPr="003552BE" w:rsidRDefault="00AF63F7" w:rsidP="005D5EE8">
            <w:pPr>
              <w:pStyle w:val="FigureCaption"/>
              <w:spacing w:before="0" w:after="160"/>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548693285"/>
                <w:placeholder>
                  <w:docPart w:val="ACCEBDD2F1DE475D86D45945DB6FDA0D"/>
                </w:placeholder>
                <w:date w:fullDate="2022-02-15T00:00:00Z">
                  <w:dateFormat w:val="d MMMM yyyy"/>
                  <w:lid w:val="en-AU"/>
                  <w:storeMappedDataAs w:val="dateTime"/>
                  <w:calendar w:val="gregorian"/>
                </w:date>
              </w:sdtPr>
              <w:sdtEndPr/>
              <w:sdtContent>
                <w:r w:rsidR="005A3433" w:rsidRPr="003552BE">
                  <w:rPr>
                    <w:rFonts w:ascii="Arial" w:hAnsi="Arial" w:cs="Arial"/>
                    <w:b w:val="0"/>
                    <w:color w:val="000000" w:themeColor="text1"/>
                    <w:sz w:val="22"/>
                    <w:szCs w:val="22"/>
                    <w:lang w:val="en-AU"/>
                  </w:rPr>
                  <w:t>15 February 2022</w:t>
                </w:r>
              </w:sdtContent>
            </w:sdt>
          </w:p>
        </w:tc>
        <w:tc>
          <w:tcPr>
            <w:tcW w:w="5953" w:type="dxa"/>
          </w:tcPr>
          <w:p w14:paraId="02B9AC54" w14:textId="77777777" w:rsidR="005A3433" w:rsidRPr="003552BE" w:rsidRDefault="005A3433" w:rsidP="005D5EE8">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Following documents submitted in response to Council’s request for information:</w:t>
            </w:r>
          </w:p>
          <w:p w14:paraId="2814CB63" w14:textId="2854FF47" w:rsidR="005A3433" w:rsidRPr="003552BE" w:rsidRDefault="005D5EE8" w:rsidP="005D5EE8">
            <w:pPr>
              <w:pStyle w:val="FigureCaption"/>
              <w:numPr>
                <w:ilvl w:val="0"/>
                <w:numId w:val="6"/>
              </w:numPr>
              <w:spacing w:before="0" w:after="160"/>
              <w:jc w:val="left"/>
              <w:rPr>
                <w:rFonts w:ascii="Arial" w:hAnsi="Arial" w:cs="Arial"/>
                <w:b w:val="0"/>
                <w:color w:val="000000" w:themeColor="text1"/>
                <w:sz w:val="22"/>
                <w:szCs w:val="22"/>
              </w:rPr>
            </w:pPr>
            <w:r>
              <w:rPr>
                <w:rFonts w:ascii="Arial" w:hAnsi="Arial" w:cs="Arial"/>
                <w:b w:val="0"/>
                <w:color w:val="000000" w:themeColor="text1"/>
                <w:sz w:val="22"/>
                <w:szCs w:val="22"/>
              </w:rPr>
              <w:t>a</w:t>
            </w:r>
            <w:r w:rsidR="005A3433" w:rsidRPr="003552BE">
              <w:rPr>
                <w:rFonts w:ascii="Arial" w:hAnsi="Arial" w:cs="Arial"/>
                <w:b w:val="0"/>
                <w:color w:val="000000" w:themeColor="text1"/>
                <w:sz w:val="22"/>
                <w:szCs w:val="22"/>
              </w:rPr>
              <w:t>mended acoustic report</w:t>
            </w:r>
          </w:p>
          <w:p w14:paraId="40CB69A3" w14:textId="77777777" w:rsidR="005A3433" w:rsidRPr="003552BE" w:rsidRDefault="005A3433" w:rsidP="005D5EE8">
            <w:pPr>
              <w:pStyle w:val="FigureCaption"/>
              <w:numPr>
                <w:ilvl w:val="0"/>
                <w:numId w:val="6"/>
              </w:numPr>
              <w:spacing w:before="0" w:after="16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Social Impact Assessment</w:t>
            </w:r>
          </w:p>
          <w:p w14:paraId="62869075" w14:textId="187D5815" w:rsidR="005A3433" w:rsidRPr="005D5EE8" w:rsidRDefault="005D5EE8" w:rsidP="00B87C10">
            <w:pPr>
              <w:pStyle w:val="FigureCaption"/>
              <w:numPr>
                <w:ilvl w:val="0"/>
                <w:numId w:val="6"/>
              </w:numPr>
              <w:spacing w:before="0" w:after="160"/>
              <w:jc w:val="left"/>
              <w:rPr>
                <w:rFonts w:ascii="Arial" w:hAnsi="Arial" w:cs="Arial"/>
                <w:b w:val="0"/>
                <w:color w:val="000000" w:themeColor="text1"/>
                <w:sz w:val="22"/>
                <w:szCs w:val="22"/>
              </w:rPr>
            </w:pPr>
            <w:r>
              <w:rPr>
                <w:rFonts w:ascii="Arial" w:hAnsi="Arial" w:cs="Arial"/>
                <w:b w:val="0"/>
                <w:color w:val="000000" w:themeColor="text1"/>
                <w:sz w:val="22"/>
                <w:szCs w:val="22"/>
              </w:rPr>
              <w:t>a</w:t>
            </w:r>
            <w:r w:rsidR="005A3433" w:rsidRPr="003552BE">
              <w:rPr>
                <w:rFonts w:ascii="Arial" w:hAnsi="Arial" w:cs="Arial"/>
                <w:b w:val="0"/>
                <w:color w:val="000000" w:themeColor="text1"/>
                <w:sz w:val="22"/>
                <w:szCs w:val="22"/>
              </w:rPr>
              <w:t>mended Plans</w:t>
            </w:r>
          </w:p>
        </w:tc>
      </w:tr>
      <w:tr w:rsidR="005A3433" w:rsidRPr="00EB5993" w14:paraId="28C8ABFC" w14:textId="77777777" w:rsidTr="004D6EBA">
        <w:trPr>
          <w:jc w:val="center"/>
        </w:trPr>
        <w:tc>
          <w:tcPr>
            <w:tcW w:w="2689" w:type="dxa"/>
          </w:tcPr>
          <w:p w14:paraId="1BE8C8AB" w14:textId="77777777" w:rsidR="005A3433" w:rsidRPr="005233E2" w:rsidRDefault="00AF63F7" w:rsidP="005D5EE8">
            <w:pPr>
              <w:pStyle w:val="FigureCaption"/>
              <w:spacing w:before="0" w:after="160"/>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1178162286"/>
                <w:placeholder>
                  <w:docPart w:val="20111D8973C64382873D474B96D1AD79"/>
                </w:placeholder>
                <w:date w:fullDate="2022-02-23T00:00:00Z">
                  <w:dateFormat w:val="d MMMM yyyy"/>
                  <w:lid w:val="en-AU"/>
                  <w:storeMappedDataAs w:val="dateTime"/>
                  <w:calendar w:val="gregorian"/>
                </w:date>
              </w:sdtPr>
              <w:sdtEndPr/>
              <w:sdtContent>
                <w:r w:rsidR="005A3433" w:rsidRPr="005233E2">
                  <w:rPr>
                    <w:rFonts w:ascii="Arial" w:hAnsi="Arial" w:cs="Arial"/>
                    <w:b w:val="0"/>
                    <w:color w:val="000000" w:themeColor="text1"/>
                    <w:sz w:val="22"/>
                    <w:szCs w:val="22"/>
                    <w:lang w:val="en-AU"/>
                  </w:rPr>
                  <w:t>23 February 2022</w:t>
                </w:r>
              </w:sdtContent>
            </w:sdt>
          </w:p>
        </w:tc>
        <w:tc>
          <w:tcPr>
            <w:tcW w:w="5953" w:type="dxa"/>
          </w:tcPr>
          <w:p w14:paraId="4C670F74" w14:textId="11DE1A4A" w:rsidR="005A3433" w:rsidRPr="005233E2" w:rsidRDefault="005A3433" w:rsidP="00B87C10">
            <w:pPr>
              <w:pStyle w:val="FigureCaption"/>
              <w:spacing w:before="0" w:after="160"/>
              <w:ind w:left="0"/>
              <w:jc w:val="left"/>
              <w:rPr>
                <w:rFonts w:ascii="Arial" w:hAnsi="Arial" w:cs="Arial"/>
                <w:b w:val="0"/>
                <w:color w:val="000000" w:themeColor="text1"/>
                <w:sz w:val="22"/>
                <w:szCs w:val="22"/>
              </w:rPr>
            </w:pPr>
            <w:r w:rsidRPr="005233E2">
              <w:rPr>
                <w:rFonts w:ascii="Arial" w:hAnsi="Arial" w:cs="Arial"/>
                <w:b w:val="0"/>
                <w:color w:val="000000" w:themeColor="text1"/>
                <w:sz w:val="22"/>
                <w:szCs w:val="22"/>
              </w:rPr>
              <w:t xml:space="preserve">DA referred to </w:t>
            </w:r>
            <w:proofErr w:type="spellStart"/>
            <w:r w:rsidRPr="005233E2">
              <w:rPr>
                <w:rFonts w:ascii="Arial" w:hAnsi="Arial" w:cs="Arial"/>
                <w:b w:val="0"/>
                <w:color w:val="000000" w:themeColor="text1"/>
                <w:sz w:val="22"/>
                <w:szCs w:val="22"/>
              </w:rPr>
              <w:t>WaterNSW</w:t>
            </w:r>
            <w:proofErr w:type="spellEnd"/>
            <w:r w:rsidRPr="005233E2">
              <w:rPr>
                <w:rFonts w:ascii="Arial" w:hAnsi="Arial" w:cs="Arial"/>
                <w:b w:val="0"/>
                <w:color w:val="000000" w:themeColor="text1"/>
                <w:sz w:val="22"/>
                <w:szCs w:val="22"/>
              </w:rPr>
              <w:t xml:space="preserve"> </w:t>
            </w:r>
            <w:r w:rsidR="003552BE" w:rsidRPr="005233E2">
              <w:rPr>
                <w:rFonts w:ascii="Arial" w:hAnsi="Arial" w:cs="Arial"/>
                <w:b w:val="0"/>
                <w:color w:val="000000" w:themeColor="text1"/>
                <w:sz w:val="22"/>
                <w:szCs w:val="22"/>
              </w:rPr>
              <w:t xml:space="preserve">(response received on </w:t>
            </w:r>
            <w:r w:rsidR="00AC07BB" w:rsidRPr="005233E2">
              <w:rPr>
                <w:rFonts w:ascii="Arial" w:hAnsi="Arial" w:cs="Arial"/>
                <w:b w:val="0"/>
                <w:color w:val="000000" w:themeColor="text1"/>
                <w:sz w:val="22"/>
                <w:szCs w:val="22"/>
              </w:rPr>
              <w:t>29 April</w:t>
            </w:r>
            <w:r w:rsidR="003552BE" w:rsidRPr="005233E2">
              <w:rPr>
                <w:rFonts w:ascii="Arial" w:hAnsi="Arial" w:cs="Arial"/>
                <w:b w:val="0"/>
                <w:color w:val="000000" w:themeColor="text1"/>
                <w:sz w:val="22"/>
                <w:szCs w:val="22"/>
              </w:rPr>
              <w:t xml:space="preserve"> 2022)</w:t>
            </w:r>
          </w:p>
        </w:tc>
      </w:tr>
      <w:tr w:rsidR="00EB5993" w:rsidRPr="00EB5993" w14:paraId="66790FBB" w14:textId="77777777" w:rsidTr="004D6EBA">
        <w:trPr>
          <w:jc w:val="center"/>
        </w:trPr>
        <w:tc>
          <w:tcPr>
            <w:tcW w:w="2689" w:type="dxa"/>
          </w:tcPr>
          <w:p w14:paraId="7459EF58" w14:textId="2759D99A" w:rsidR="00EB5993" w:rsidRPr="003552BE" w:rsidRDefault="003552BE" w:rsidP="005D5EE8">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lastRenderedPageBreak/>
              <w:t>3 March 2022</w:t>
            </w:r>
          </w:p>
        </w:tc>
        <w:tc>
          <w:tcPr>
            <w:tcW w:w="5953" w:type="dxa"/>
          </w:tcPr>
          <w:p w14:paraId="393FFA7B" w14:textId="1BA8D8C0" w:rsidR="00EB5993" w:rsidRPr="003552BE" w:rsidRDefault="003552BE" w:rsidP="00B87C10">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Briefing</w:t>
            </w:r>
          </w:p>
        </w:tc>
      </w:tr>
      <w:tr w:rsidR="00EB5993" w:rsidRPr="00EB5993" w14:paraId="7E824887" w14:textId="77777777" w:rsidTr="004D6EBA">
        <w:trPr>
          <w:jc w:val="center"/>
        </w:trPr>
        <w:tc>
          <w:tcPr>
            <w:tcW w:w="2689" w:type="dxa"/>
          </w:tcPr>
          <w:p w14:paraId="3CC85305" w14:textId="597E5403" w:rsidR="00EB5993" w:rsidRPr="003552BE" w:rsidRDefault="003552BE" w:rsidP="005D5EE8">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28 March 2022</w:t>
            </w:r>
          </w:p>
        </w:tc>
        <w:tc>
          <w:tcPr>
            <w:tcW w:w="5953" w:type="dxa"/>
          </w:tcPr>
          <w:p w14:paraId="6C25BAF5" w14:textId="25BC2C4D" w:rsidR="00EB5993" w:rsidRPr="003552BE" w:rsidRDefault="003552BE" w:rsidP="00B87C10">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Further information request from Council to the applicant</w:t>
            </w:r>
          </w:p>
        </w:tc>
      </w:tr>
      <w:tr w:rsidR="00EB5993" w:rsidRPr="00EB5993" w14:paraId="65B84BDA" w14:textId="77777777" w:rsidTr="004D6EBA">
        <w:trPr>
          <w:jc w:val="center"/>
        </w:trPr>
        <w:tc>
          <w:tcPr>
            <w:tcW w:w="2689" w:type="dxa"/>
          </w:tcPr>
          <w:p w14:paraId="2979F377" w14:textId="64006DA6" w:rsidR="00EB5993" w:rsidRPr="003552BE" w:rsidRDefault="003552BE" w:rsidP="005D5EE8">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14 April 2022</w:t>
            </w:r>
          </w:p>
        </w:tc>
        <w:tc>
          <w:tcPr>
            <w:tcW w:w="5953" w:type="dxa"/>
          </w:tcPr>
          <w:p w14:paraId="467DDDF1" w14:textId="610B72B0" w:rsidR="00EB5993" w:rsidRPr="003552BE" w:rsidRDefault="003552BE" w:rsidP="00B87C10">
            <w:pPr>
              <w:pStyle w:val="FigureCaption"/>
              <w:spacing w:before="0" w:after="160"/>
              <w:ind w:left="0"/>
              <w:jc w:val="left"/>
              <w:rPr>
                <w:rFonts w:ascii="Arial" w:hAnsi="Arial" w:cs="Arial"/>
                <w:b w:val="0"/>
                <w:color w:val="000000" w:themeColor="text1"/>
                <w:sz w:val="22"/>
                <w:szCs w:val="22"/>
              </w:rPr>
            </w:pPr>
            <w:r w:rsidRPr="003552BE">
              <w:rPr>
                <w:rFonts w:ascii="Arial" w:hAnsi="Arial" w:cs="Arial"/>
                <w:b w:val="0"/>
                <w:color w:val="000000" w:themeColor="text1"/>
                <w:sz w:val="22"/>
                <w:szCs w:val="22"/>
              </w:rPr>
              <w:t>Additional information submitted by the applicant</w:t>
            </w:r>
          </w:p>
        </w:tc>
      </w:tr>
    </w:tbl>
    <w:p w14:paraId="7B28EEED" w14:textId="77777777" w:rsidR="00E26DEB" w:rsidRDefault="00E26DEB"/>
    <w:p w14:paraId="3DD9B352" w14:textId="77777777" w:rsidR="005A3433" w:rsidRPr="0088128A" w:rsidRDefault="005A3433" w:rsidP="005A3433">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88128A">
        <w:rPr>
          <w:rFonts w:ascii="Arial" w:hAnsi="Arial" w:cs="Arial"/>
          <w:b/>
          <w:lang w:eastAsia="en-AU"/>
        </w:rPr>
        <w:t>Site history</w:t>
      </w:r>
    </w:p>
    <w:p w14:paraId="63C13664" w14:textId="378FFD4A" w:rsidR="005A3433" w:rsidRPr="0088128A" w:rsidRDefault="005A3433" w:rsidP="005A3433">
      <w:pPr>
        <w:autoSpaceDE w:val="0"/>
        <w:autoSpaceDN w:val="0"/>
        <w:adjustRightInd w:val="0"/>
        <w:rPr>
          <w:rFonts w:ascii="Arial" w:hAnsi="Arial" w:cs="Arial"/>
        </w:rPr>
      </w:pPr>
      <w:r w:rsidRPr="0088128A">
        <w:rPr>
          <w:rFonts w:ascii="Arial" w:hAnsi="Arial" w:cs="Arial"/>
        </w:rPr>
        <w:t xml:space="preserve">The </w:t>
      </w:r>
      <w:r w:rsidR="00E26DEB" w:rsidRPr="0088128A">
        <w:rPr>
          <w:rFonts w:ascii="Arial" w:hAnsi="Arial" w:cs="Arial"/>
        </w:rPr>
        <w:t>site</w:t>
      </w:r>
      <w:r w:rsidRPr="0088128A">
        <w:rPr>
          <w:rFonts w:ascii="Arial" w:hAnsi="Arial" w:cs="Arial"/>
        </w:rPr>
        <w:t xml:space="preserve"> has been used as a residential property since the 1960s along with other domestic ancillary activities such as hobby farming, cropping and vehicle repairs. Amongst the existing structures on the site are a derelict stable, sheds and horse float wreckage associated with the former livestock farming. </w:t>
      </w:r>
    </w:p>
    <w:p w14:paraId="06507FDC" w14:textId="7E3EB260" w:rsidR="005A3433" w:rsidRPr="0088128A" w:rsidRDefault="00E26DEB" w:rsidP="005A3433">
      <w:pPr>
        <w:autoSpaceDE w:val="0"/>
        <w:autoSpaceDN w:val="0"/>
        <w:adjustRightInd w:val="0"/>
        <w:rPr>
          <w:rFonts w:ascii="Arial" w:hAnsi="Arial" w:cs="Arial"/>
          <w:bCs/>
          <w:iCs/>
          <w:lang w:eastAsia="en-AU"/>
        </w:rPr>
      </w:pPr>
      <w:r w:rsidRPr="0088128A">
        <w:rPr>
          <w:rFonts w:ascii="Arial" w:hAnsi="Arial" w:cs="Arial"/>
        </w:rPr>
        <w:t>There are no records of any previous approvals fo</w:t>
      </w:r>
      <w:r w:rsidR="0088128A" w:rsidRPr="0088128A">
        <w:rPr>
          <w:rFonts w:ascii="Arial" w:hAnsi="Arial" w:cs="Arial"/>
        </w:rPr>
        <w:t xml:space="preserve">r the site. </w:t>
      </w:r>
      <w:r w:rsidR="00B05EE3">
        <w:rPr>
          <w:rFonts w:ascii="Arial" w:hAnsi="Arial" w:cs="Arial"/>
        </w:rPr>
        <w:t>The current</w:t>
      </w:r>
      <w:r w:rsidR="00B05EE3" w:rsidRPr="0088128A">
        <w:rPr>
          <w:rFonts w:ascii="Arial" w:hAnsi="Arial" w:cs="Arial"/>
        </w:rPr>
        <w:t xml:space="preserve"> </w:t>
      </w:r>
      <w:r w:rsidRPr="0088128A">
        <w:rPr>
          <w:rFonts w:ascii="Arial" w:hAnsi="Arial" w:cs="Arial"/>
        </w:rPr>
        <w:t xml:space="preserve">application </w:t>
      </w:r>
      <w:r w:rsidR="005A3433" w:rsidRPr="0088128A">
        <w:rPr>
          <w:rFonts w:ascii="Arial" w:hAnsi="Arial" w:cs="Arial"/>
        </w:rPr>
        <w:t xml:space="preserve">is the first formal DA </w:t>
      </w:r>
      <w:r w:rsidR="00B05EE3">
        <w:rPr>
          <w:rFonts w:ascii="Arial" w:hAnsi="Arial" w:cs="Arial"/>
        </w:rPr>
        <w:t>being</w:t>
      </w:r>
      <w:r w:rsidR="00B05EE3" w:rsidRPr="0088128A">
        <w:rPr>
          <w:rFonts w:ascii="Arial" w:hAnsi="Arial" w:cs="Arial"/>
        </w:rPr>
        <w:t xml:space="preserve"> </w:t>
      </w:r>
      <w:r w:rsidR="0088128A" w:rsidRPr="0088128A">
        <w:rPr>
          <w:rFonts w:ascii="Arial" w:hAnsi="Arial" w:cs="Arial"/>
        </w:rPr>
        <w:t>consider</w:t>
      </w:r>
      <w:r w:rsidR="00B05EE3">
        <w:rPr>
          <w:rFonts w:ascii="Arial" w:hAnsi="Arial" w:cs="Arial"/>
        </w:rPr>
        <w:t>ed</w:t>
      </w:r>
      <w:r w:rsidR="0088128A" w:rsidRPr="0088128A">
        <w:rPr>
          <w:rFonts w:ascii="Arial" w:hAnsi="Arial" w:cs="Arial"/>
        </w:rPr>
        <w:t xml:space="preserve"> </w:t>
      </w:r>
      <w:r w:rsidR="005A3433" w:rsidRPr="0088128A">
        <w:rPr>
          <w:rFonts w:ascii="Arial" w:hAnsi="Arial" w:cs="Arial"/>
        </w:rPr>
        <w:t xml:space="preserve">for the site. </w:t>
      </w:r>
    </w:p>
    <w:p w14:paraId="0D582747" w14:textId="3DCDF1B5" w:rsidR="000808D5" w:rsidRDefault="000808D5" w:rsidP="003C2D01">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EB5993">
        <w:rPr>
          <w:rFonts w:ascii="Arial" w:hAnsi="Arial" w:cs="Arial"/>
          <w:b/>
          <w:lang w:eastAsia="en-AU"/>
        </w:rPr>
        <w:t>STATUTORY CONSIDERATIONS</w:t>
      </w:r>
      <w:r w:rsidR="000F063C" w:rsidRPr="00EB5993">
        <w:rPr>
          <w:rFonts w:ascii="Arial" w:hAnsi="Arial" w:cs="Arial"/>
          <w:b/>
          <w:lang w:eastAsia="en-AU"/>
        </w:rPr>
        <w:t xml:space="preserve"> </w:t>
      </w:r>
    </w:p>
    <w:p w14:paraId="5A5CCAB9" w14:textId="6F107BAE" w:rsidR="00A54825" w:rsidRPr="001B2F81" w:rsidRDefault="00A54825" w:rsidP="00A54825">
      <w:pPr>
        <w:tabs>
          <w:tab w:val="left" w:pos="709"/>
          <w:tab w:val="left" w:pos="1560"/>
        </w:tabs>
        <w:spacing w:line="240" w:lineRule="auto"/>
        <w:ind w:right="23"/>
        <w:rPr>
          <w:rFonts w:ascii="Arial" w:hAnsi="Arial" w:cs="Arial"/>
          <w:bCs/>
          <w:lang w:eastAsia="en-AU"/>
        </w:rPr>
      </w:pPr>
      <w:r>
        <w:rPr>
          <w:rFonts w:ascii="Arial" w:hAnsi="Arial" w:cs="Arial"/>
          <w:lang w:eastAsia="en-AU"/>
        </w:rPr>
        <w:t>In accordance with section 4.55</w:t>
      </w:r>
      <w:r>
        <w:rPr>
          <w:rFonts w:ascii="Arial" w:hAnsi="Arial" w:cs="Arial"/>
          <w:b/>
          <w:lang w:eastAsia="en-AU"/>
        </w:rPr>
        <w:t xml:space="preserve"> </w:t>
      </w:r>
      <w:r>
        <w:rPr>
          <w:rFonts w:ascii="Arial" w:hAnsi="Arial" w:cs="Arial"/>
          <w:lang w:eastAsia="en-AU"/>
        </w:rPr>
        <w:t>of the</w:t>
      </w:r>
      <w:r w:rsidRPr="00A54825">
        <w:rPr>
          <w:rFonts w:ascii="Arial" w:hAnsi="Arial" w:cs="Arial"/>
          <w:lang w:eastAsia="en-AU"/>
        </w:rPr>
        <w:t xml:space="preserve"> </w:t>
      </w:r>
      <w:r w:rsidRPr="00B87C10">
        <w:rPr>
          <w:rFonts w:ascii="Arial" w:hAnsi="Arial" w:cs="Arial"/>
          <w:i/>
          <w:lang w:eastAsia="en-AU"/>
        </w:rPr>
        <w:t>Environmental Planning and Assessment 1979</w:t>
      </w:r>
      <w:r w:rsidRPr="00A54825">
        <w:rPr>
          <w:rFonts w:ascii="Arial" w:hAnsi="Arial" w:cs="Arial"/>
          <w:lang w:eastAsia="en-AU"/>
        </w:rPr>
        <w:t xml:space="preserve"> (EP&amp;</w:t>
      </w:r>
      <w:r>
        <w:rPr>
          <w:rFonts w:ascii="Arial" w:hAnsi="Arial" w:cs="Arial"/>
          <w:lang w:eastAsia="en-AU"/>
        </w:rPr>
        <w:t xml:space="preserve"> </w:t>
      </w:r>
      <w:r w:rsidRPr="00A54825">
        <w:rPr>
          <w:rFonts w:ascii="Arial" w:hAnsi="Arial" w:cs="Arial"/>
          <w:lang w:eastAsia="en-AU"/>
        </w:rPr>
        <w:t>A Act)</w:t>
      </w:r>
      <w:r>
        <w:rPr>
          <w:rFonts w:ascii="Arial" w:hAnsi="Arial" w:cs="Arial"/>
          <w:lang w:eastAsia="en-AU"/>
        </w:rPr>
        <w:t>,</w:t>
      </w:r>
      <w:r w:rsidR="00D15095">
        <w:rPr>
          <w:rFonts w:ascii="Arial" w:hAnsi="Arial" w:cs="Arial"/>
          <w:lang w:eastAsia="en-AU"/>
        </w:rPr>
        <w:t xml:space="preserve"> the Hunter and Central Coast Regional Planning Panel (</w:t>
      </w:r>
      <w:r w:rsidR="00A06374">
        <w:rPr>
          <w:rFonts w:ascii="Arial" w:hAnsi="Arial" w:cs="Arial"/>
        </w:rPr>
        <w:t>RPP</w:t>
      </w:r>
      <w:r w:rsidR="00D15095">
        <w:rPr>
          <w:rFonts w:ascii="Arial" w:hAnsi="Arial" w:cs="Arial"/>
        </w:rPr>
        <w:t>)</w:t>
      </w:r>
      <w:r w:rsidRPr="001B2F81">
        <w:rPr>
          <w:rFonts w:ascii="Arial" w:hAnsi="Arial" w:cs="Arial"/>
        </w:rPr>
        <w:t xml:space="preserve"> </w:t>
      </w:r>
      <w:r>
        <w:rPr>
          <w:rFonts w:ascii="Arial" w:hAnsi="Arial" w:cs="Arial"/>
        </w:rPr>
        <w:t>is</w:t>
      </w:r>
      <w:r w:rsidRPr="001B2F81">
        <w:rPr>
          <w:rFonts w:ascii="Arial" w:hAnsi="Arial" w:cs="Arial"/>
        </w:rPr>
        <w:t xml:space="preserve"> the consent authority for developments that are declared as regionally significant. Accordingly</w:t>
      </w:r>
      <w:r>
        <w:rPr>
          <w:rFonts w:ascii="Arial" w:hAnsi="Arial" w:cs="Arial"/>
        </w:rPr>
        <w:t>,</w:t>
      </w:r>
      <w:r w:rsidRPr="001B2F81">
        <w:rPr>
          <w:rFonts w:ascii="Arial" w:hAnsi="Arial" w:cs="Arial"/>
        </w:rPr>
        <w:t xml:space="preserve"> this application is being reported to </w:t>
      </w:r>
      <w:r w:rsidR="00D15095">
        <w:rPr>
          <w:rFonts w:ascii="Arial" w:hAnsi="Arial" w:cs="Arial"/>
        </w:rPr>
        <w:t xml:space="preserve">the </w:t>
      </w:r>
      <w:r w:rsidRPr="001B2F81">
        <w:rPr>
          <w:rFonts w:ascii="Arial" w:hAnsi="Arial" w:cs="Arial"/>
        </w:rPr>
        <w:t>RPP for determination</w:t>
      </w:r>
      <w:r w:rsidRPr="001B2F81">
        <w:rPr>
          <w:rFonts w:ascii="Arial" w:hAnsi="Arial" w:cs="Arial"/>
          <w:bCs/>
          <w:lang w:eastAsia="en-AU"/>
        </w:rPr>
        <w:t>.</w:t>
      </w:r>
    </w:p>
    <w:p w14:paraId="20BE7A88" w14:textId="73CF2A36" w:rsidR="00A54825" w:rsidRDefault="00A06374" w:rsidP="00A54825">
      <w:pPr>
        <w:tabs>
          <w:tab w:val="left" w:pos="7485"/>
        </w:tabs>
        <w:spacing w:line="240" w:lineRule="auto"/>
        <w:ind w:right="23"/>
        <w:rPr>
          <w:rFonts w:ascii="Arial" w:hAnsi="Arial" w:cs="Arial"/>
          <w:bCs/>
          <w:lang w:eastAsia="en-AU"/>
        </w:rPr>
      </w:pPr>
      <w:r w:rsidRPr="00A06374">
        <w:rPr>
          <w:rFonts w:ascii="Arial" w:hAnsi="Arial" w:cs="Arial"/>
          <w:lang w:eastAsia="en-AU"/>
        </w:rPr>
        <w:t xml:space="preserve">The matters for consideration by the consent authority </w:t>
      </w:r>
      <w:r>
        <w:rPr>
          <w:rFonts w:ascii="Arial" w:hAnsi="Arial" w:cs="Arial"/>
          <w:lang w:eastAsia="en-AU"/>
        </w:rPr>
        <w:t>when</w:t>
      </w:r>
      <w:r w:rsidRPr="00A06374">
        <w:rPr>
          <w:rFonts w:ascii="Arial" w:hAnsi="Arial" w:cs="Arial"/>
          <w:lang w:eastAsia="en-AU"/>
        </w:rPr>
        <w:t xml:space="preserve"> determining developments</w:t>
      </w:r>
      <w:r>
        <w:rPr>
          <w:rFonts w:ascii="Arial" w:hAnsi="Arial" w:cs="Arial"/>
          <w:lang w:eastAsia="en-AU"/>
        </w:rPr>
        <w:t xml:space="preserve"> applications are </w:t>
      </w:r>
      <w:r w:rsidRPr="00A06374">
        <w:rPr>
          <w:rFonts w:ascii="Arial" w:hAnsi="Arial" w:cs="Arial"/>
          <w:lang w:eastAsia="en-AU"/>
        </w:rPr>
        <w:t xml:space="preserve">outlined in Section </w:t>
      </w:r>
      <w:r w:rsidRPr="00A06374">
        <w:rPr>
          <w:rFonts w:ascii="Arial" w:hAnsi="Arial" w:cs="Arial"/>
          <w:bCs/>
          <w:lang w:eastAsia="en-AU"/>
        </w:rPr>
        <w:t>4.15(1) of the EP&amp;A Act</w:t>
      </w:r>
      <w:r>
        <w:rPr>
          <w:rFonts w:ascii="Arial" w:hAnsi="Arial" w:cs="Arial"/>
          <w:bCs/>
          <w:lang w:eastAsia="en-AU"/>
        </w:rPr>
        <w:t>.</w:t>
      </w:r>
    </w:p>
    <w:p w14:paraId="44F5CC8F" w14:textId="020D2CF8" w:rsidR="00A06374" w:rsidRPr="00A94311" w:rsidRDefault="00A06374" w:rsidP="00A06374">
      <w:pPr>
        <w:tabs>
          <w:tab w:val="left" w:pos="709"/>
          <w:tab w:val="left" w:pos="1560"/>
        </w:tabs>
        <w:spacing w:line="240" w:lineRule="auto"/>
        <w:ind w:right="23"/>
        <w:rPr>
          <w:rFonts w:ascii="Arial" w:hAnsi="Arial" w:cs="Arial"/>
          <w:bCs/>
          <w:lang w:eastAsia="en-AU"/>
        </w:rPr>
      </w:pPr>
      <w:r w:rsidRPr="00A94311">
        <w:rPr>
          <w:rFonts w:ascii="Arial" w:hAnsi="Arial" w:cs="Arial"/>
          <w:bCs/>
          <w:lang w:eastAsia="en-AU"/>
        </w:rPr>
        <w:t>These matters as are of relevance to the development application include the following</w:t>
      </w:r>
      <w:r w:rsidR="00D15095">
        <w:rPr>
          <w:rFonts w:ascii="Arial" w:hAnsi="Arial" w:cs="Arial"/>
          <w:bCs/>
          <w:lang w:eastAsia="en-AU"/>
        </w:rPr>
        <w:t xml:space="preserve"> and are detailed in this report</w:t>
      </w:r>
      <w:r w:rsidRPr="00A94311">
        <w:rPr>
          <w:rFonts w:ascii="Arial" w:hAnsi="Arial" w:cs="Arial"/>
          <w:bCs/>
          <w:lang w:eastAsia="en-AU"/>
        </w:rPr>
        <w:t>:</w:t>
      </w:r>
    </w:p>
    <w:p w14:paraId="24B56331" w14:textId="77777777" w:rsidR="00A06374" w:rsidRPr="00A94311" w:rsidRDefault="00A06374" w:rsidP="00A3662D">
      <w:pPr>
        <w:pStyle w:val="ListParagraph"/>
        <w:numPr>
          <w:ilvl w:val="0"/>
          <w:numId w:val="34"/>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the provisions of any environmental planning instrument, proposed instrument, development control plan, planning agreement and the regulations</w:t>
      </w:r>
    </w:p>
    <w:p w14:paraId="5DAB0F16" w14:textId="77777777" w:rsidR="00A06374" w:rsidRPr="00A94311" w:rsidRDefault="00A06374" w:rsidP="00A3662D">
      <w:pPr>
        <w:pStyle w:val="ListParagraph"/>
        <w:numPr>
          <w:ilvl w:val="0"/>
          <w:numId w:val="34"/>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the likely impacts of that development, including environmental impacts on both the natural and built environments, and social and economic impacts in the locality,</w:t>
      </w:r>
    </w:p>
    <w:p w14:paraId="066EB95B" w14:textId="77777777" w:rsidR="00A06374" w:rsidRPr="00A94311" w:rsidRDefault="00A06374" w:rsidP="00A3662D">
      <w:pPr>
        <w:pStyle w:val="ListParagraph"/>
        <w:numPr>
          <w:ilvl w:val="0"/>
          <w:numId w:val="34"/>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the suitability of the site for the development,</w:t>
      </w:r>
    </w:p>
    <w:p w14:paraId="60C97CEC" w14:textId="77777777" w:rsidR="00A06374" w:rsidRPr="00A94311" w:rsidRDefault="00A06374" w:rsidP="00A3662D">
      <w:pPr>
        <w:pStyle w:val="ListParagraph"/>
        <w:numPr>
          <w:ilvl w:val="0"/>
          <w:numId w:val="34"/>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any submissions made in accordance with this Act or the regulations,</w:t>
      </w:r>
    </w:p>
    <w:p w14:paraId="2CCA51A9" w14:textId="226E15DE" w:rsidR="00A06374" w:rsidRDefault="00A06374" w:rsidP="0026284A">
      <w:pPr>
        <w:pStyle w:val="ListParagraph"/>
        <w:numPr>
          <w:ilvl w:val="0"/>
          <w:numId w:val="34"/>
        </w:numPr>
        <w:tabs>
          <w:tab w:val="left" w:pos="709"/>
          <w:tab w:val="left" w:pos="1560"/>
        </w:tabs>
        <w:spacing w:line="240" w:lineRule="auto"/>
        <w:ind w:left="1560" w:right="23" w:hanging="851"/>
        <w:contextualSpacing w:val="0"/>
        <w:rPr>
          <w:rFonts w:ascii="Arial" w:hAnsi="Arial" w:cs="Arial"/>
          <w:bCs/>
          <w:i/>
          <w:lang w:eastAsia="en-AU"/>
        </w:rPr>
      </w:pPr>
      <w:r w:rsidRPr="00A94311">
        <w:rPr>
          <w:rFonts w:ascii="Arial" w:hAnsi="Arial" w:cs="Arial"/>
          <w:bCs/>
          <w:i/>
          <w:lang w:eastAsia="en-AU"/>
        </w:rPr>
        <w:t>the public interest.</w:t>
      </w:r>
    </w:p>
    <w:p w14:paraId="7021A35A" w14:textId="77777777" w:rsidR="00082874" w:rsidRDefault="00082874" w:rsidP="00082874">
      <w:pPr>
        <w:tabs>
          <w:tab w:val="left" w:pos="7485"/>
        </w:tabs>
        <w:spacing w:line="240" w:lineRule="auto"/>
        <w:ind w:right="23"/>
        <w:rPr>
          <w:rFonts w:ascii="Arial" w:hAnsi="Arial" w:cs="Arial"/>
          <w:lang w:eastAsia="en-AU"/>
        </w:rPr>
      </w:pPr>
      <w:r w:rsidRPr="00B87C10">
        <w:rPr>
          <w:rFonts w:ascii="Arial" w:hAnsi="Arial" w:cs="Arial"/>
          <w:lang w:eastAsia="en-AU"/>
        </w:rPr>
        <w:t xml:space="preserve">The </w:t>
      </w:r>
      <w:r>
        <w:rPr>
          <w:rFonts w:ascii="Arial" w:hAnsi="Arial" w:cs="Arial"/>
          <w:lang w:eastAsia="en-AU"/>
        </w:rPr>
        <w:t>development is integrated development under the</w:t>
      </w:r>
      <w:r w:rsidRPr="00B87C10">
        <w:rPr>
          <w:rFonts w:ascii="Arial" w:hAnsi="Arial" w:cs="Arial"/>
          <w:lang w:eastAsia="en-AU"/>
        </w:rPr>
        <w:t xml:space="preserve"> </w:t>
      </w:r>
      <w:r w:rsidRPr="00B87C10">
        <w:rPr>
          <w:rFonts w:ascii="Arial" w:hAnsi="Arial" w:cs="Arial"/>
          <w:i/>
          <w:lang w:eastAsia="en-AU"/>
        </w:rPr>
        <w:t>Water Management Act 2000</w:t>
      </w:r>
      <w:r w:rsidRPr="00B87C10">
        <w:rPr>
          <w:rFonts w:ascii="Arial" w:hAnsi="Arial" w:cs="Arial"/>
          <w:lang w:eastAsia="en-AU"/>
        </w:rPr>
        <w:t xml:space="preserve">. </w:t>
      </w:r>
    </w:p>
    <w:p w14:paraId="76B30D56" w14:textId="73224214" w:rsidR="001559C5" w:rsidRPr="00A94311" w:rsidRDefault="001559C5" w:rsidP="0026284A">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Section 4.15 (1)(a)(</w:t>
      </w:r>
      <w:proofErr w:type="spellStart"/>
      <w:r w:rsidRPr="00A94311">
        <w:rPr>
          <w:rFonts w:ascii="Arial" w:hAnsi="Arial" w:cs="Arial"/>
          <w:b/>
          <w:lang w:eastAsia="en-AU"/>
        </w:rPr>
        <w:t>i</w:t>
      </w:r>
      <w:proofErr w:type="spellEnd"/>
      <w:r w:rsidRPr="00A94311">
        <w:rPr>
          <w:rFonts w:ascii="Arial" w:hAnsi="Arial" w:cs="Arial"/>
          <w:b/>
          <w:lang w:eastAsia="en-AU"/>
        </w:rPr>
        <w:t xml:space="preserve">) - Provisions of </w:t>
      </w:r>
      <w:r w:rsidR="008252C3" w:rsidRPr="00A54825">
        <w:rPr>
          <w:rFonts w:ascii="Arial" w:hAnsi="Arial" w:cs="Arial"/>
          <w:b/>
          <w:lang w:eastAsia="en-AU"/>
        </w:rPr>
        <w:t>Environmental Planning Instruments</w:t>
      </w:r>
    </w:p>
    <w:p w14:paraId="3FABE709" w14:textId="0B5FD79E" w:rsidR="004E2251" w:rsidRPr="004E2251" w:rsidRDefault="004E2251" w:rsidP="0026284A">
      <w:pPr>
        <w:tabs>
          <w:tab w:val="left" w:pos="709"/>
          <w:tab w:val="left" w:pos="1560"/>
        </w:tabs>
        <w:spacing w:line="240" w:lineRule="auto"/>
        <w:ind w:right="23"/>
        <w:rPr>
          <w:rFonts w:ascii="Arial" w:hAnsi="Arial" w:cs="Arial"/>
          <w:lang w:eastAsia="en-AU"/>
        </w:rPr>
      </w:pPr>
      <w:r w:rsidRPr="004E2251">
        <w:rPr>
          <w:rFonts w:ascii="Arial" w:hAnsi="Arial" w:cs="Arial"/>
          <w:lang w:eastAsia="en-AU"/>
        </w:rPr>
        <w:t xml:space="preserve">The Environmental </w:t>
      </w:r>
      <w:r>
        <w:rPr>
          <w:rFonts w:ascii="Arial" w:hAnsi="Arial" w:cs="Arial"/>
          <w:lang w:eastAsia="en-AU"/>
        </w:rPr>
        <w:t xml:space="preserve">Planning Instruments </w:t>
      </w:r>
      <w:r w:rsidR="00E32C6D">
        <w:rPr>
          <w:rFonts w:ascii="Arial" w:hAnsi="Arial" w:cs="Arial"/>
          <w:lang w:eastAsia="en-AU"/>
        </w:rPr>
        <w:t xml:space="preserve">(EPIs) </w:t>
      </w:r>
      <w:r w:rsidR="008252C3">
        <w:rPr>
          <w:rFonts w:ascii="Arial" w:hAnsi="Arial" w:cs="Arial"/>
          <w:lang w:eastAsia="en-AU"/>
        </w:rPr>
        <w:t>relevant</w:t>
      </w:r>
      <w:r>
        <w:rPr>
          <w:rFonts w:ascii="Arial" w:hAnsi="Arial" w:cs="Arial"/>
          <w:lang w:eastAsia="en-AU"/>
        </w:rPr>
        <w:t xml:space="preserve"> to the development are listed below. </w:t>
      </w:r>
    </w:p>
    <w:p w14:paraId="6A867B81" w14:textId="77777777" w:rsidR="00C44A93" w:rsidRPr="00B87C10" w:rsidRDefault="00C44A93" w:rsidP="00B87C10">
      <w:pPr>
        <w:pStyle w:val="ListParagraph"/>
        <w:numPr>
          <w:ilvl w:val="0"/>
          <w:numId w:val="42"/>
        </w:numPr>
        <w:spacing w:line="240" w:lineRule="auto"/>
        <w:ind w:left="714" w:right="23" w:hanging="357"/>
        <w:contextualSpacing w:val="0"/>
        <w:rPr>
          <w:rFonts w:ascii="Arial" w:hAnsi="Arial" w:cs="Arial"/>
          <w:bCs/>
          <w:i/>
          <w:lang w:eastAsia="en-AU"/>
        </w:rPr>
      </w:pPr>
      <w:bookmarkStart w:id="3" w:name="_Hlk102284583"/>
      <w:r w:rsidRPr="00B87C10">
        <w:rPr>
          <w:rFonts w:ascii="Arial" w:hAnsi="Arial" w:cs="Arial"/>
          <w:bCs/>
          <w:i/>
          <w:lang w:val="en-US" w:eastAsia="en-AU"/>
        </w:rPr>
        <w:t xml:space="preserve">State Environmental Planning Policy </w:t>
      </w:r>
      <w:r w:rsidRPr="00B87C10">
        <w:rPr>
          <w:rFonts w:ascii="Arial" w:hAnsi="Arial" w:cs="Arial"/>
          <w:bCs/>
          <w:i/>
          <w:lang w:eastAsia="en-AU"/>
        </w:rPr>
        <w:t>(Building Sustainability Index: BASIX) 2004</w:t>
      </w:r>
    </w:p>
    <w:p w14:paraId="53AFFE68" w14:textId="02294B14" w:rsidR="002E44B2" w:rsidRPr="00B87C10" w:rsidRDefault="002E44B2" w:rsidP="00B87C10">
      <w:pPr>
        <w:pStyle w:val="ListParagraph"/>
        <w:numPr>
          <w:ilvl w:val="0"/>
          <w:numId w:val="42"/>
        </w:numPr>
        <w:tabs>
          <w:tab w:val="left" w:pos="7485"/>
        </w:tabs>
        <w:spacing w:line="240" w:lineRule="auto"/>
        <w:ind w:left="714" w:right="23" w:hanging="357"/>
        <w:contextualSpacing w:val="0"/>
        <w:rPr>
          <w:rFonts w:ascii="Arial" w:hAnsi="Arial" w:cs="Arial"/>
          <w:bCs/>
          <w:i/>
          <w:lang w:val="en-US" w:eastAsia="en-AU"/>
        </w:rPr>
      </w:pPr>
      <w:r w:rsidRPr="00B87C10">
        <w:rPr>
          <w:rFonts w:ascii="Arial" w:hAnsi="Arial" w:cs="Arial"/>
          <w:bCs/>
          <w:i/>
          <w:lang w:val="en-US" w:eastAsia="en-AU"/>
        </w:rPr>
        <w:t>State Environmental Planning Policy</w:t>
      </w:r>
      <w:r w:rsidR="009557AA" w:rsidRPr="00B87C10">
        <w:rPr>
          <w:rFonts w:ascii="Arial" w:hAnsi="Arial" w:cs="Arial"/>
          <w:bCs/>
          <w:i/>
          <w:lang w:val="en-US" w:eastAsia="en-AU"/>
        </w:rPr>
        <w:t xml:space="preserve"> (Biodiversity and Conservation) 2021</w:t>
      </w:r>
      <w:r w:rsidRPr="00B87C10">
        <w:rPr>
          <w:rFonts w:ascii="Arial" w:hAnsi="Arial" w:cs="Arial"/>
          <w:bCs/>
          <w:i/>
          <w:lang w:val="en-US" w:eastAsia="en-AU"/>
        </w:rPr>
        <w:t xml:space="preserve"> </w:t>
      </w:r>
    </w:p>
    <w:p w14:paraId="69CAE97F" w14:textId="276B3008" w:rsidR="009557AA" w:rsidRPr="00B87C10" w:rsidRDefault="00C9463A" w:rsidP="00B87C10">
      <w:pPr>
        <w:pStyle w:val="ListParagraph"/>
        <w:numPr>
          <w:ilvl w:val="0"/>
          <w:numId w:val="42"/>
        </w:numPr>
        <w:ind w:left="714" w:hanging="357"/>
        <w:contextualSpacing w:val="0"/>
        <w:rPr>
          <w:rFonts w:ascii="Arial" w:hAnsi="Arial" w:cs="Arial"/>
          <w:i/>
          <w:lang w:val="en-US" w:eastAsia="en-AU"/>
        </w:rPr>
      </w:pPr>
      <w:r w:rsidRPr="00B87C10">
        <w:rPr>
          <w:rFonts w:ascii="Arial" w:hAnsi="Arial" w:cs="Arial"/>
          <w:i/>
          <w:lang w:val="en-US" w:eastAsia="en-AU"/>
        </w:rPr>
        <w:t>State Environmental Planning Policy</w:t>
      </w:r>
      <w:r w:rsidR="009557AA" w:rsidRPr="00B87C10">
        <w:rPr>
          <w:rFonts w:ascii="Arial" w:hAnsi="Arial" w:cs="Arial"/>
          <w:i/>
          <w:lang w:val="en-US" w:eastAsia="en-AU"/>
        </w:rPr>
        <w:t xml:space="preserve"> (Resilience and Hazards) 2021</w:t>
      </w:r>
    </w:p>
    <w:p w14:paraId="0024D0A1" w14:textId="2AB6B40A" w:rsidR="00A80F10" w:rsidRDefault="00A80F10" w:rsidP="00A0646D">
      <w:pPr>
        <w:pStyle w:val="ListParagraph"/>
        <w:numPr>
          <w:ilvl w:val="0"/>
          <w:numId w:val="42"/>
        </w:numPr>
        <w:ind w:left="714" w:hanging="357"/>
        <w:contextualSpacing w:val="0"/>
        <w:rPr>
          <w:rFonts w:ascii="Arial" w:hAnsi="Arial" w:cs="Arial"/>
          <w:i/>
          <w:lang w:eastAsia="en-AU"/>
        </w:rPr>
      </w:pPr>
      <w:r w:rsidRPr="00B87C10">
        <w:rPr>
          <w:rFonts w:ascii="Arial" w:hAnsi="Arial" w:cs="Arial"/>
          <w:i/>
          <w:lang w:val="en-US" w:eastAsia="en-AU"/>
        </w:rPr>
        <w:lastRenderedPageBreak/>
        <w:t xml:space="preserve">State Environmental Planning Policy </w:t>
      </w:r>
      <w:r w:rsidRPr="00B87C10">
        <w:rPr>
          <w:rFonts w:ascii="Arial" w:hAnsi="Arial" w:cs="Arial"/>
          <w:i/>
          <w:lang w:eastAsia="en-AU"/>
        </w:rPr>
        <w:t>(Housing for Seniors or People with a Disability) 200</w:t>
      </w:r>
      <w:r w:rsidR="004E2251" w:rsidRPr="00B87C10">
        <w:rPr>
          <w:rFonts w:ascii="Arial" w:hAnsi="Arial" w:cs="Arial"/>
          <w:i/>
          <w:lang w:eastAsia="en-AU"/>
        </w:rPr>
        <w:t>4</w:t>
      </w:r>
    </w:p>
    <w:p w14:paraId="012510A2" w14:textId="77777777" w:rsidR="00A0646D" w:rsidRPr="00950655" w:rsidRDefault="00A0646D" w:rsidP="00A0646D">
      <w:pPr>
        <w:pStyle w:val="ListParagraph"/>
        <w:numPr>
          <w:ilvl w:val="0"/>
          <w:numId w:val="42"/>
        </w:numPr>
        <w:tabs>
          <w:tab w:val="left" w:pos="7485"/>
        </w:tabs>
        <w:ind w:left="714" w:right="23" w:hanging="357"/>
        <w:contextualSpacing w:val="0"/>
        <w:rPr>
          <w:rFonts w:ascii="Arial" w:hAnsi="Arial" w:cs="Arial"/>
          <w:bCs/>
          <w:i/>
        </w:rPr>
      </w:pPr>
      <w:r w:rsidRPr="00950655">
        <w:rPr>
          <w:rFonts w:ascii="Arial" w:hAnsi="Arial" w:cs="Arial"/>
          <w:bCs/>
          <w:i/>
        </w:rPr>
        <w:t>State Environmental Planning Policy (Housing) 2021</w:t>
      </w:r>
    </w:p>
    <w:p w14:paraId="47DE6F26" w14:textId="6C8C2FFE" w:rsidR="00A80F10" w:rsidRPr="00B87C10" w:rsidRDefault="00A80F10" w:rsidP="00B87C10">
      <w:pPr>
        <w:pStyle w:val="ListParagraph"/>
        <w:numPr>
          <w:ilvl w:val="0"/>
          <w:numId w:val="42"/>
        </w:numPr>
        <w:ind w:left="714" w:hanging="357"/>
        <w:contextualSpacing w:val="0"/>
        <w:rPr>
          <w:rFonts w:ascii="Arial" w:hAnsi="Arial" w:cs="Arial"/>
          <w:i/>
          <w:lang w:eastAsia="en-AU"/>
        </w:rPr>
      </w:pPr>
      <w:r w:rsidRPr="00B87C10">
        <w:rPr>
          <w:rFonts w:ascii="Arial" w:hAnsi="Arial" w:cs="Arial"/>
          <w:i/>
          <w:lang w:val="en-US" w:eastAsia="en-AU"/>
        </w:rPr>
        <w:t xml:space="preserve">State Environmental Planning Policy </w:t>
      </w:r>
      <w:r w:rsidRPr="00B87C10">
        <w:rPr>
          <w:rFonts w:ascii="Arial" w:hAnsi="Arial" w:cs="Arial"/>
          <w:i/>
          <w:lang w:eastAsia="en-AU"/>
        </w:rPr>
        <w:t>(</w:t>
      </w:r>
      <w:r w:rsidR="009557AA" w:rsidRPr="00B87C10">
        <w:rPr>
          <w:rFonts w:ascii="Arial" w:hAnsi="Arial" w:cs="Arial"/>
          <w:i/>
          <w:lang w:eastAsia="en-AU"/>
        </w:rPr>
        <w:t xml:space="preserve">Transport and </w:t>
      </w:r>
      <w:r w:rsidRPr="00B87C10">
        <w:rPr>
          <w:rFonts w:ascii="Arial" w:hAnsi="Arial" w:cs="Arial"/>
          <w:i/>
          <w:lang w:eastAsia="en-AU"/>
        </w:rPr>
        <w:t xml:space="preserve">Infrastructure) </w:t>
      </w:r>
      <w:r w:rsidR="009557AA" w:rsidRPr="00B87C10">
        <w:rPr>
          <w:rFonts w:ascii="Arial" w:hAnsi="Arial" w:cs="Arial"/>
          <w:i/>
          <w:lang w:eastAsia="en-AU"/>
        </w:rPr>
        <w:t>2021</w:t>
      </w:r>
    </w:p>
    <w:p w14:paraId="6224FC6F" w14:textId="3F947DCF" w:rsidR="004D5B32" w:rsidRPr="00B87C10" w:rsidRDefault="004D5B32" w:rsidP="00B87C10">
      <w:pPr>
        <w:pStyle w:val="ListParagraph"/>
        <w:numPr>
          <w:ilvl w:val="0"/>
          <w:numId w:val="42"/>
        </w:numPr>
        <w:tabs>
          <w:tab w:val="left" w:pos="7485"/>
        </w:tabs>
        <w:spacing w:line="240" w:lineRule="auto"/>
        <w:ind w:left="714" w:right="23" w:hanging="357"/>
        <w:contextualSpacing w:val="0"/>
        <w:rPr>
          <w:rFonts w:ascii="Arial" w:hAnsi="Arial" w:cs="Arial"/>
          <w:bCs/>
          <w:i/>
          <w:lang w:eastAsia="en-AU"/>
        </w:rPr>
      </w:pPr>
      <w:r w:rsidRPr="00B87C10">
        <w:rPr>
          <w:rFonts w:ascii="Arial" w:hAnsi="Arial" w:cs="Arial"/>
          <w:bCs/>
          <w:i/>
          <w:lang w:eastAsia="en-AU"/>
        </w:rPr>
        <w:t>State Environmental Planning Policy (</w:t>
      </w:r>
      <w:r w:rsidR="00BB7D24" w:rsidRPr="00B87C10">
        <w:rPr>
          <w:rFonts w:ascii="Arial" w:hAnsi="Arial" w:cs="Arial"/>
          <w:bCs/>
          <w:i/>
          <w:lang w:eastAsia="en-AU"/>
        </w:rPr>
        <w:t>Planning Systems</w:t>
      </w:r>
      <w:r w:rsidRPr="00B87C10">
        <w:rPr>
          <w:rFonts w:ascii="Arial" w:hAnsi="Arial" w:cs="Arial"/>
          <w:bCs/>
          <w:i/>
          <w:lang w:eastAsia="en-AU"/>
        </w:rPr>
        <w:t>) 20</w:t>
      </w:r>
      <w:r w:rsidR="00BB7D24" w:rsidRPr="00B87C10">
        <w:rPr>
          <w:rFonts w:ascii="Arial" w:hAnsi="Arial" w:cs="Arial"/>
          <w:bCs/>
          <w:i/>
          <w:lang w:eastAsia="en-AU"/>
        </w:rPr>
        <w:t>2</w:t>
      </w:r>
      <w:r w:rsidRPr="00B87C10">
        <w:rPr>
          <w:rFonts w:ascii="Arial" w:hAnsi="Arial" w:cs="Arial"/>
          <w:bCs/>
          <w:i/>
          <w:lang w:eastAsia="en-AU"/>
        </w:rPr>
        <w:t>1</w:t>
      </w:r>
    </w:p>
    <w:p w14:paraId="7D5623B4" w14:textId="77777777" w:rsidR="002E44B2" w:rsidRPr="00B87C10" w:rsidRDefault="00B40253" w:rsidP="00B87C10">
      <w:pPr>
        <w:pStyle w:val="ListParagraph"/>
        <w:numPr>
          <w:ilvl w:val="0"/>
          <w:numId w:val="42"/>
        </w:numPr>
        <w:tabs>
          <w:tab w:val="left" w:pos="7485"/>
        </w:tabs>
        <w:ind w:left="714" w:right="23" w:hanging="357"/>
        <w:contextualSpacing w:val="0"/>
        <w:rPr>
          <w:rFonts w:ascii="Arial" w:hAnsi="Arial" w:cs="Arial"/>
          <w:bCs/>
          <w:i/>
        </w:rPr>
      </w:pPr>
      <w:r w:rsidRPr="00B87C10">
        <w:rPr>
          <w:rFonts w:ascii="Arial" w:hAnsi="Arial" w:cs="Arial"/>
          <w:bCs/>
          <w:i/>
          <w:lang w:eastAsia="en-AU"/>
        </w:rPr>
        <w:t xml:space="preserve">State Environmental Planning </w:t>
      </w:r>
      <w:r w:rsidR="002E44B2" w:rsidRPr="00B87C10">
        <w:rPr>
          <w:rFonts w:ascii="Arial" w:hAnsi="Arial" w:cs="Arial"/>
          <w:bCs/>
          <w:i/>
        </w:rPr>
        <w:t>Policy (SEPP) No. 65 – Design Quality of Residential Apartment Building</w:t>
      </w:r>
    </w:p>
    <w:p w14:paraId="0CEFF8E1" w14:textId="77777777" w:rsidR="002E44B2" w:rsidRPr="00B87C10" w:rsidRDefault="002E44B2" w:rsidP="00B87C10">
      <w:pPr>
        <w:pStyle w:val="ListParagraph"/>
        <w:numPr>
          <w:ilvl w:val="0"/>
          <w:numId w:val="42"/>
        </w:numPr>
        <w:tabs>
          <w:tab w:val="left" w:pos="7485"/>
        </w:tabs>
        <w:spacing w:line="240" w:lineRule="auto"/>
        <w:ind w:left="714" w:right="23" w:hanging="357"/>
        <w:contextualSpacing w:val="0"/>
        <w:rPr>
          <w:rFonts w:ascii="Arial" w:hAnsi="Arial" w:cs="Arial"/>
          <w:bCs/>
          <w:i/>
          <w:lang w:val="en-US" w:eastAsia="en-AU"/>
        </w:rPr>
      </w:pPr>
      <w:r w:rsidRPr="00B87C10">
        <w:rPr>
          <w:rFonts w:ascii="Arial" w:hAnsi="Arial" w:cs="Arial"/>
          <w:bCs/>
          <w:i/>
        </w:rPr>
        <w:t>Lake Macquarie Local Environmental Plan 2014</w:t>
      </w:r>
    </w:p>
    <w:bookmarkEnd w:id="3"/>
    <w:p w14:paraId="34187A86" w14:textId="23EE6752" w:rsidR="00672372" w:rsidRPr="004869F1" w:rsidRDefault="00B9144C" w:rsidP="005374CE">
      <w:pPr>
        <w:shd w:val="clear" w:color="auto" w:fill="FFFFFF"/>
        <w:spacing w:line="240" w:lineRule="auto"/>
        <w:ind w:right="-23"/>
        <w:jc w:val="both"/>
        <w:rPr>
          <w:rFonts w:ascii="Arial" w:hAnsi="Arial" w:cs="Arial"/>
          <w:lang w:eastAsia="en-GB"/>
        </w:rPr>
      </w:pPr>
      <w:r w:rsidRPr="004869F1">
        <w:rPr>
          <w:rFonts w:ascii="Arial" w:hAnsi="Arial" w:cs="Arial"/>
          <w:lang w:eastAsia="en-GB"/>
        </w:rPr>
        <w:t xml:space="preserve">A summary of the key matters for consideration </w:t>
      </w:r>
      <w:r w:rsidR="00C44A93" w:rsidRPr="004869F1">
        <w:rPr>
          <w:rFonts w:ascii="Arial" w:hAnsi="Arial" w:cs="Arial"/>
          <w:lang w:eastAsia="en-GB"/>
        </w:rPr>
        <w:t>in</w:t>
      </w:r>
      <w:r w:rsidRPr="004869F1">
        <w:rPr>
          <w:rFonts w:ascii="Arial" w:hAnsi="Arial" w:cs="Arial"/>
          <w:lang w:eastAsia="en-GB"/>
        </w:rPr>
        <w:t xml:space="preserve"> </w:t>
      </w:r>
      <w:r w:rsidRPr="004869F1">
        <w:rPr>
          <w:rFonts w:ascii="Arial" w:hAnsi="Arial" w:cs="Arial"/>
          <w:bCs/>
          <w:lang w:val="en-US" w:eastAsia="en-GB"/>
        </w:rPr>
        <w:t>State Environmental Planning Policies are outlined in Table</w:t>
      </w:r>
      <w:r w:rsidR="00A769A9" w:rsidRPr="004869F1">
        <w:rPr>
          <w:rFonts w:ascii="Arial" w:hAnsi="Arial" w:cs="Arial"/>
          <w:bCs/>
          <w:lang w:val="en-US" w:eastAsia="en-GB"/>
        </w:rPr>
        <w:t xml:space="preserve"> 3, followed by detailed </w:t>
      </w:r>
      <w:r w:rsidR="004869F1" w:rsidRPr="004869F1">
        <w:rPr>
          <w:rFonts w:ascii="Arial" w:hAnsi="Arial" w:cs="Arial"/>
          <w:bCs/>
          <w:lang w:val="en-US" w:eastAsia="en-GB"/>
        </w:rPr>
        <w:t>consideration of relevant provisions</w:t>
      </w:r>
      <w:r w:rsidR="00672372" w:rsidRPr="004869F1">
        <w:rPr>
          <w:rFonts w:ascii="Arial" w:hAnsi="Arial" w:cs="Arial"/>
          <w:lang w:eastAsia="en-GB"/>
        </w:rPr>
        <w:t>.</w:t>
      </w:r>
    </w:p>
    <w:p w14:paraId="7D18AA3A" w14:textId="4A947258" w:rsidR="00B9144C" w:rsidRPr="004869F1" w:rsidRDefault="00B9144C" w:rsidP="005374CE">
      <w:pPr>
        <w:pStyle w:val="ListParagraph"/>
        <w:tabs>
          <w:tab w:val="left" w:pos="7485"/>
        </w:tabs>
        <w:spacing w:line="240" w:lineRule="auto"/>
        <w:ind w:right="23"/>
        <w:contextualSpacing w:val="0"/>
        <w:jc w:val="center"/>
        <w:rPr>
          <w:rFonts w:ascii="Arial" w:hAnsi="Arial" w:cs="Arial"/>
          <w:b/>
          <w:sz w:val="20"/>
          <w:szCs w:val="20"/>
          <w:lang w:eastAsia="en-AU"/>
        </w:rPr>
      </w:pPr>
      <w:r w:rsidRPr="004869F1">
        <w:rPr>
          <w:rFonts w:ascii="Arial" w:hAnsi="Arial" w:cs="Arial"/>
          <w:b/>
          <w:sz w:val="20"/>
          <w:szCs w:val="20"/>
          <w:lang w:eastAsia="en-AU"/>
        </w:rPr>
        <w:t xml:space="preserve">Table </w:t>
      </w:r>
      <w:r w:rsidR="002C7B77">
        <w:rPr>
          <w:rFonts w:ascii="Arial" w:hAnsi="Arial" w:cs="Arial"/>
          <w:b/>
          <w:sz w:val="20"/>
          <w:szCs w:val="20"/>
          <w:lang w:eastAsia="en-AU"/>
        </w:rPr>
        <w:t>3</w:t>
      </w:r>
      <w:r w:rsidRPr="004869F1">
        <w:rPr>
          <w:rFonts w:ascii="Arial" w:hAnsi="Arial" w:cs="Arial"/>
          <w:b/>
          <w:sz w:val="20"/>
          <w:szCs w:val="20"/>
          <w:lang w:eastAsia="en-AU"/>
        </w:rPr>
        <w:t>: Summary of Applicable State Environmental Planning Policies</w:t>
      </w:r>
    </w:p>
    <w:tbl>
      <w:tblPr>
        <w:tblStyle w:val="DPETable"/>
        <w:tblW w:w="875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6153"/>
        <w:gridCol w:w="1093"/>
      </w:tblGrid>
      <w:tr w:rsidR="0055374B" w:rsidRPr="00AE74CE" w14:paraId="0E3501FE" w14:textId="77777777" w:rsidTr="007B2CC1">
        <w:trPr>
          <w:cnfStyle w:val="100000000000" w:firstRow="1" w:lastRow="0" w:firstColumn="0" w:lastColumn="0" w:oddVBand="0" w:evenVBand="0" w:oddHBand="0" w:evenHBand="0" w:firstRowFirstColumn="0" w:firstRowLastColumn="0" w:lastRowFirstColumn="0" w:lastRowLastColumn="0"/>
          <w:trHeight w:val="653"/>
          <w:tblHeader/>
          <w:jc w:val="center"/>
        </w:trPr>
        <w:tc>
          <w:tcPr>
            <w:tcW w:w="1513" w:type="dxa"/>
            <w:tcBorders>
              <w:top w:val="single" w:sz="4" w:space="0" w:color="auto"/>
              <w:left w:val="single" w:sz="4" w:space="0" w:color="auto"/>
              <w:right w:val="single" w:sz="4" w:space="0" w:color="auto"/>
            </w:tcBorders>
            <w:hideMark/>
          </w:tcPr>
          <w:p w14:paraId="3039E8F4" w14:textId="77777777" w:rsidR="0055374B" w:rsidRPr="000F22E3" w:rsidRDefault="0055374B" w:rsidP="00C01221">
            <w:pPr>
              <w:pStyle w:val="FigureCaption"/>
              <w:spacing w:before="0" w:after="100" w:line="264" w:lineRule="auto"/>
              <w:ind w:left="0"/>
              <w:rPr>
                <w:rFonts w:ascii="Arial" w:hAnsi="Arial" w:cs="Arial"/>
                <w:b/>
                <w:bCs/>
                <w:color w:val="auto"/>
                <w:sz w:val="22"/>
                <w:szCs w:val="22"/>
              </w:rPr>
            </w:pPr>
            <w:r w:rsidRPr="000F22E3">
              <w:rPr>
                <w:rFonts w:ascii="Arial" w:hAnsi="Arial" w:cs="Arial"/>
                <w:b/>
                <w:bCs/>
                <w:color w:val="auto"/>
                <w:sz w:val="22"/>
                <w:szCs w:val="22"/>
              </w:rPr>
              <w:t>EPI</w:t>
            </w:r>
          </w:p>
        </w:tc>
        <w:tc>
          <w:tcPr>
            <w:tcW w:w="6153" w:type="dxa"/>
            <w:tcBorders>
              <w:top w:val="single" w:sz="4" w:space="0" w:color="auto"/>
              <w:left w:val="single" w:sz="4" w:space="0" w:color="auto"/>
              <w:right w:val="single" w:sz="4" w:space="0" w:color="auto"/>
            </w:tcBorders>
            <w:hideMark/>
          </w:tcPr>
          <w:p w14:paraId="38AAA3B8" w14:textId="77777777" w:rsidR="0055374B" w:rsidRPr="000F22E3" w:rsidRDefault="0055374B" w:rsidP="00C01221">
            <w:pPr>
              <w:pStyle w:val="FigureCaption"/>
              <w:spacing w:before="0" w:after="100" w:line="264" w:lineRule="auto"/>
              <w:ind w:left="0"/>
              <w:rPr>
                <w:rFonts w:ascii="Arial" w:hAnsi="Arial" w:cs="Arial"/>
                <w:b/>
                <w:bCs/>
                <w:color w:val="auto"/>
                <w:sz w:val="22"/>
                <w:szCs w:val="22"/>
              </w:rPr>
            </w:pPr>
            <w:r w:rsidRPr="000F22E3">
              <w:rPr>
                <w:rFonts w:ascii="Arial" w:hAnsi="Arial" w:cs="Arial"/>
                <w:b/>
                <w:bCs/>
                <w:color w:val="auto"/>
                <w:sz w:val="22"/>
                <w:szCs w:val="22"/>
              </w:rPr>
              <w:t>Matters for consideration</w:t>
            </w:r>
          </w:p>
        </w:tc>
        <w:tc>
          <w:tcPr>
            <w:tcW w:w="1093" w:type="dxa"/>
            <w:tcBorders>
              <w:top w:val="single" w:sz="4" w:space="0" w:color="auto"/>
              <w:left w:val="single" w:sz="4" w:space="0" w:color="auto"/>
              <w:right w:val="single" w:sz="4" w:space="0" w:color="auto"/>
            </w:tcBorders>
            <w:hideMark/>
          </w:tcPr>
          <w:p w14:paraId="0557A3D6" w14:textId="6772FE85" w:rsidR="0055374B" w:rsidRPr="000F22E3" w:rsidRDefault="0055374B" w:rsidP="00C01221">
            <w:pPr>
              <w:pStyle w:val="FigureCaption"/>
              <w:spacing w:before="0" w:after="100" w:line="264" w:lineRule="auto"/>
              <w:ind w:left="0"/>
              <w:rPr>
                <w:rFonts w:ascii="Arial" w:hAnsi="Arial" w:cs="Arial"/>
                <w:b/>
                <w:bCs/>
                <w:color w:val="auto"/>
                <w:sz w:val="22"/>
                <w:szCs w:val="22"/>
              </w:rPr>
            </w:pPr>
            <w:r w:rsidRPr="000F22E3">
              <w:rPr>
                <w:rFonts w:ascii="Arial" w:hAnsi="Arial" w:cs="Arial"/>
                <w:b/>
                <w:bCs/>
                <w:color w:val="auto"/>
                <w:sz w:val="22"/>
                <w:szCs w:val="22"/>
              </w:rPr>
              <w:t xml:space="preserve">Comply </w:t>
            </w:r>
          </w:p>
        </w:tc>
      </w:tr>
      <w:tr w:rsidR="00E84256" w:rsidRPr="00AE74CE" w14:paraId="2AEFCCF6" w14:textId="77777777" w:rsidTr="00226D07">
        <w:trPr>
          <w:jc w:val="center"/>
        </w:trPr>
        <w:tc>
          <w:tcPr>
            <w:tcW w:w="1513" w:type="dxa"/>
            <w:tcBorders>
              <w:top w:val="single" w:sz="4" w:space="0" w:color="auto"/>
              <w:left w:val="single" w:sz="4" w:space="0" w:color="auto"/>
              <w:bottom w:val="single" w:sz="4" w:space="0" w:color="auto"/>
              <w:right w:val="single" w:sz="4" w:space="0" w:color="auto"/>
            </w:tcBorders>
          </w:tcPr>
          <w:p w14:paraId="5440A73D" w14:textId="77777777" w:rsidR="00E84256" w:rsidRPr="00AE74CE" w:rsidRDefault="00E84256" w:rsidP="00226D07">
            <w:pPr>
              <w:pStyle w:val="FigureCaption"/>
              <w:spacing w:before="0" w:after="100" w:line="264" w:lineRule="auto"/>
              <w:ind w:left="0"/>
              <w:rPr>
                <w:rFonts w:ascii="Arial" w:hAnsi="Arial" w:cs="Arial"/>
                <w:b w:val="0"/>
                <w:color w:val="000000" w:themeColor="text1"/>
                <w:sz w:val="22"/>
                <w:szCs w:val="22"/>
                <w:highlight w:val="yellow"/>
              </w:rPr>
            </w:pPr>
            <w:r w:rsidRPr="0094525B">
              <w:rPr>
                <w:rFonts w:ascii="Arial" w:hAnsi="Arial" w:cs="Arial"/>
                <w:b w:val="0"/>
                <w:color w:val="000000" w:themeColor="text1"/>
                <w:sz w:val="22"/>
                <w:szCs w:val="22"/>
              </w:rPr>
              <w:t>BASIX SEPP</w:t>
            </w:r>
          </w:p>
        </w:tc>
        <w:tc>
          <w:tcPr>
            <w:tcW w:w="6153" w:type="dxa"/>
            <w:tcBorders>
              <w:top w:val="single" w:sz="4" w:space="0" w:color="auto"/>
              <w:left w:val="single" w:sz="4" w:space="0" w:color="auto"/>
              <w:bottom w:val="single" w:sz="4" w:space="0" w:color="auto"/>
              <w:right w:val="single" w:sz="4" w:space="0" w:color="auto"/>
            </w:tcBorders>
          </w:tcPr>
          <w:p w14:paraId="4F5CB5F6" w14:textId="77777777" w:rsidR="00E84256" w:rsidRPr="00AE74CE" w:rsidRDefault="00E84256" w:rsidP="00226D07">
            <w:pPr>
              <w:pStyle w:val="FigureCaption"/>
              <w:spacing w:before="0" w:after="100" w:line="264" w:lineRule="auto"/>
              <w:ind w:left="0"/>
              <w:jc w:val="left"/>
              <w:rPr>
                <w:rFonts w:ascii="Arial" w:hAnsi="Arial" w:cs="Arial"/>
                <w:b w:val="0"/>
                <w:color w:val="000000" w:themeColor="text1"/>
                <w:sz w:val="22"/>
                <w:szCs w:val="22"/>
                <w:highlight w:val="yellow"/>
              </w:rPr>
            </w:pPr>
            <w:r w:rsidRPr="0094525B">
              <w:rPr>
                <w:rFonts w:ascii="Arial" w:hAnsi="Arial" w:cs="Arial"/>
                <w:b w:val="0"/>
                <w:color w:val="000000" w:themeColor="text1"/>
                <w:sz w:val="22"/>
                <w:szCs w:val="22"/>
                <w:lang w:val="en-AU"/>
              </w:rPr>
              <w:t>The development satisfies BASIX commitments.</w:t>
            </w:r>
          </w:p>
        </w:tc>
        <w:tc>
          <w:tcPr>
            <w:tcW w:w="1093" w:type="dxa"/>
            <w:tcBorders>
              <w:top w:val="single" w:sz="4" w:space="0" w:color="auto"/>
              <w:left w:val="single" w:sz="4" w:space="0" w:color="auto"/>
              <w:bottom w:val="single" w:sz="4" w:space="0" w:color="auto"/>
              <w:right w:val="single" w:sz="4" w:space="0" w:color="auto"/>
            </w:tcBorders>
          </w:tcPr>
          <w:p w14:paraId="32BD804D" w14:textId="77777777" w:rsidR="00E84256" w:rsidRPr="00AE74CE" w:rsidRDefault="00E84256" w:rsidP="00226D07">
            <w:pPr>
              <w:pStyle w:val="FigureCaption"/>
              <w:spacing w:before="0" w:after="100" w:line="264" w:lineRule="auto"/>
              <w:ind w:left="0"/>
              <w:rPr>
                <w:rFonts w:ascii="Arial" w:hAnsi="Arial" w:cs="Arial"/>
                <w:b w:val="0"/>
                <w:color w:val="000000" w:themeColor="text1"/>
                <w:sz w:val="22"/>
                <w:szCs w:val="22"/>
                <w:highlight w:val="yellow"/>
              </w:rPr>
            </w:pPr>
            <w:r w:rsidRPr="00B66E08">
              <w:rPr>
                <w:rFonts w:ascii="Arial" w:hAnsi="Arial" w:cs="Arial"/>
                <w:b w:val="0"/>
                <w:color w:val="000000" w:themeColor="text1"/>
                <w:sz w:val="22"/>
                <w:szCs w:val="22"/>
              </w:rPr>
              <w:t>Y</w:t>
            </w:r>
          </w:p>
        </w:tc>
      </w:tr>
      <w:tr w:rsidR="00E84256" w:rsidRPr="00AE74CE" w14:paraId="4B830DB3" w14:textId="77777777" w:rsidTr="00226D07">
        <w:trPr>
          <w:jc w:val="center"/>
        </w:trPr>
        <w:tc>
          <w:tcPr>
            <w:tcW w:w="1513" w:type="dxa"/>
            <w:tcBorders>
              <w:top w:val="single" w:sz="4" w:space="0" w:color="auto"/>
              <w:left w:val="single" w:sz="4" w:space="0" w:color="auto"/>
              <w:bottom w:val="single" w:sz="4" w:space="0" w:color="auto"/>
              <w:right w:val="single" w:sz="4" w:space="0" w:color="auto"/>
            </w:tcBorders>
          </w:tcPr>
          <w:p w14:paraId="3FC3F462" w14:textId="77777777" w:rsidR="00E84256" w:rsidRPr="00AE74CE" w:rsidRDefault="00E84256" w:rsidP="00226D07">
            <w:pPr>
              <w:pStyle w:val="FigureCaption"/>
              <w:spacing w:before="0" w:after="100" w:line="264" w:lineRule="auto"/>
              <w:ind w:left="0"/>
              <w:rPr>
                <w:rFonts w:ascii="Arial" w:hAnsi="Arial" w:cs="Arial"/>
                <w:b w:val="0"/>
                <w:color w:val="000000" w:themeColor="text1"/>
                <w:sz w:val="22"/>
                <w:szCs w:val="22"/>
                <w:highlight w:val="yellow"/>
              </w:rPr>
            </w:pPr>
            <w:r>
              <w:rPr>
                <w:rFonts w:ascii="Arial" w:hAnsi="Arial" w:cs="Arial"/>
                <w:b w:val="0"/>
                <w:color w:val="000000" w:themeColor="text1"/>
                <w:sz w:val="22"/>
                <w:szCs w:val="22"/>
              </w:rPr>
              <w:t>SEPP Biodiversity and Conservation</w:t>
            </w:r>
          </w:p>
        </w:tc>
        <w:tc>
          <w:tcPr>
            <w:tcW w:w="6153" w:type="dxa"/>
            <w:tcBorders>
              <w:top w:val="single" w:sz="4" w:space="0" w:color="auto"/>
              <w:left w:val="single" w:sz="4" w:space="0" w:color="auto"/>
              <w:bottom w:val="single" w:sz="4" w:space="0" w:color="auto"/>
              <w:right w:val="single" w:sz="4" w:space="0" w:color="auto"/>
            </w:tcBorders>
          </w:tcPr>
          <w:p w14:paraId="5B832FFD" w14:textId="77777777" w:rsidR="00E84256" w:rsidRPr="0094525B" w:rsidRDefault="00E84256" w:rsidP="00226D07">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lang w:val="en-AU"/>
              </w:rPr>
              <w:t xml:space="preserve">The proposal will not cause any disturbance to the vegetation on RE1 land. </w:t>
            </w:r>
            <w:r w:rsidRPr="0094525B">
              <w:rPr>
                <w:rFonts w:ascii="Arial" w:hAnsi="Arial" w:cs="Arial"/>
                <w:b w:val="0"/>
                <w:color w:val="000000" w:themeColor="text1"/>
                <w:sz w:val="22"/>
                <w:szCs w:val="22"/>
              </w:rPr>
              <w:t>The site is not a core koala habitat and it has limited habitat protected by this policy.</w:t>
            </w:r>
          </w:p>
          <w:p w14:paraId="52D4D553" w14:textId="77777777" w:rsidR="00E84256" w:rsidRPr="00AE74CE" w:rsidRDefault="00E84256" w:rsidP="00226D07">
            <w:pPr>
              <w:pStyle w:val="FigureCaption"/>
              <w:spacing w:before="0" w:after="100" w:line="264" w:lineRule="auto"/>
              <w:ind w:left="0"/>
              <w:jc w:val="left"/>
              <w:rPr>
                <w:rFonts w:ascii="Arial" w:hAnsi="Arial" w:cs="Arial"/>
                <w:b w:val="0"/>
                <w:bCs/>
                <w:color w:val="000000" w:themeColor="text1"/>
                <w:sz w:val="22"/>
                <w:szCs w:val="22"/>
                <w:highlight w:val="yellow"/>
                <w:lang w:val="en-AU"/>
              </w:rPr>
            </w:pPr>
            <w:r w:rsidRPr="0094525B">
              <w:rPr>
                <w:rFonts w:ascii="Arial" w:hAnsi="Arial" w:cs="Arial"/>
                <w:b w:val="0"/>
                <w:color w:val="000000" w:themeColor="text1"/>
                <w:sz w:val="22"/>
                <w:szCs w:val="22"/>
              </w:rPr>
              <w:t>Council’s Ecologist has considered the proposal and is satisfied the proposal is acceptable.</w:t>
            </w:r>
          </w:p>
        </w:tc>
        <w:tc>
          <w:tcPr>
            <w:tcW w:w="1093" w:type="dxa"/>
            <w:tcBorders>
              <w:top w:val="single" w:sz="4" w:space="0" w:color="auto"/>
              <w:left w:val="single" w:sz="4" w:space="0" w:color="auto"/>
              <w:bottom w:val="single" w:sz="4" w:space="0" w:color="auto"/>
              <w:right w:val="single" w:sz="4" w:space="0" w:color="auto"/>
            </w:tcBorders>
          </w:tcPr>
          <w:p w14:paraId="4A08B7E1" w14:textId="77777777" w:rsidR="00E84256" w:rsidRPr="00AE74CE" w:rsidRDefault="00E84256" w:rsidP="00226D07">
            <w:pPr>
              <w:pStyle w:val="FigureCaption"/>
              <w:spacing w:before="0" w:after="100" w:line="264" w:lineRule="auto"/>
              <w:ind w:left="0"/>
              <w:rPr>
                <w:rFonts w:ascii="Arial" w:hAnsi="Arial" w:cs="Arial"/>
                <w:b w:val="0"/>
                <w:color w:val="000000" w:themeColor="text1"/>
                <w:sz w:val="22"/>
                <w:szCs w:val="22"/>
                <w:highlight w:val="yellow"/>
              </w:rPr>
            </w:pPr>
            <w:r>
              <w:rPr>
                <w:rFonts w:ascii="Arial" w:hAnsi="Arial" w:cs="Arial"/>
                <w:b w:val="0"/>
                <w:color w:val="000000" w:themeColor="text1"/>
                <w:sz w:val="22"/>
                <w:szCs w:val="22"/>
              </w:rPr>
              <w:t>Y</w:t>
            </w:r>
          </w:p>
        </w:tc>
      </w:tr>
      <w:tr w:rsidR="00E84256" w:rsidRPr="00AE74CE" w14:paraId="23F584E1" w14:textId="77777777" w:rsidTr="00226D07">
        <w:trPr>
          <w:jc w:val="center"/>
        </w:trPr>
        <w:tc>
          <w:tcPr>
            <w:tcW w:w="1513" w:type="dxa"/>
            <w:tcBorders>
              <w:top w:val="single" w:sz="4" w:space="0" w:color="auto"/>
              <w:left w:val="single" w:sz="4" w:space="0" w:color="auto"/>
              <w:bottom w:val="single" w:sz="4" w:space="0" w:color="auto"/>
              <w:right w:val="single" w:sz="4" w:space="0" w:color="auto"/>
            </w:tcBorders>
          </w:tcPr>
          <w:p w14:paraId="72294B8C" w14:textId="77777777" w:rsidR="00E84256" w:rsidRDefault="00E84256" w:rsidP="00226D07">
            <w:pPr>
              <w:pStyle w:val="FigureCaption"/>
              <w:spacing w:before="0" w:after="100" w:line="264" w:lineRule="auto"/>
              <w:ind w:left="0"/>
              <w:rPr>
                <w:rFonts w:ascii="Arial" w:hAnsi="Arial" w:cs="Arial"/>
                <w:b w:val="0"/>
                <w:color w:val="000000" w:themeColor="text1"/>
                <w:sz w:val="22"/>
                <w:szCs w:val="22"/>
              </w:rPr>
            </w:pPr>
            <w:r w:rsidRPr="004F197D">
              <w:rPr>
                <w:rFonts w:ascii="Arial" w:hAnsi="Arial" w:cs="Arial"/>
                <w:b w:val="0"/>
                <w:color w:val="000000" w:themeColor="text1"/>
                <w:sz w:val="22"/>
                <w:szCs w:val="22"/>
              </w:rPr>
              <w:t xml:space="preserve">SEPP </w:t>
            </w:r>
          </w:p>
          <w:p w14:paraId="354430FF" w14:textId="77777777" w:rsidR="00E84256" w:rsidRPr="00AE74CE" w:rsidRDefault="00E84256" w:rsidP="00226D07">
            <w:pPr>
              <w:pStyle w:val="FigureCaption"/>
              <w:spacing w:before="0" w:after="100" w:line="264" w:lineRule="auto"/>
              <w:ind w:left="0"/>
              <w:rPr>
                <w:rFonts w:ascii="Arial" w:hAnsi="Arial" w:cs="Arial"/>
                <w:b w:val="0"/>
                <w:color w:val="000000" w:themeColor="text1"/>
                <w:sz w:val="22"/>
                <w:szCs w:val="22"/>
                <w:highlight w:val="yellow"/>
              </w:rPr>
            </w:pPr>
            <w:r w:rsidRPr="00C44A93">
              <w:rPr>
                <w:rFonts w:ascii="Arial" w:hAnsi="Arial" w:cs="Arial"/>
                <w:b w:val="0"/>
                <w:color w:val="000000" w:themeColor="text1"/>
                <w:sz w:val="22"/>
                <w:szCs w:val="22"/>
              </w:rPr>
              <w:t>Resilience and Hazards</w:t>
            </w:r>
          </w:p>
        </w:tc>
        <w:tc>
          <w:tcPr>
            <w:tcW w:w="6153" w:type="dxa"/>
            <w:tcBorders>
              <w:top w:val="single" w:sz="4" w:space="0" w:color="auto"/>
              <w:left w:val="single" w:sz="4" w:space="0" w:color="auto"/>
              <w:bottom w:val="single" w:sz="4" w:space="0" w:color="auto"/>
              <w:right w:val="single" w:sz="4" w:space="0" w:color="auto"/>
            </w:tcBorders>
          </w:tcPr>
          <w:p w14:paraId="14187949" w14:textId="77777777" w:rsidR="00E84256" w:rsidRDefault="00E84256" w:rsidP="00226D07">
            <w:pPr>
              <w:pStyle w:val="FigureCaption"/>
              <w:spacing w:before="0" w:after="160"/>
              <w:ind w:left="0"/>
              <w:jc w:val="left"/>
              <w:rPr>
                <w:rFonts w:ascii="Arial" w:hAnsi="Arial" w:cs="Arial"/>
                <w:b w:val="0"/>
                <w:bCs/>
                <w:color w:val="000000" w:themeColor="text1"/>
                <w:sz w:val="22"/>
                <w:szCs w:val="22"/>
                <w:lang w:val="en-AU"/>
              </w:rPr>
            </w:pPr>
            <w:r w:rsidRPr="00B66E08">
              <w:rPr>
                <w:rFonts w:ascii="Arial" w:hAnsi="Arial" w:cs="Arial"/>
                <w:b w:val="0"/>
                <w:color w:val="000000" w:themeColor="text1"/>
                <w:sz w:val="22"/>
                <w:szCs w:val="22"/>
              </w:rPr>
              <w:t xml:space="preserve">Clause </w:t>
            </w:r>
            <w:r>
              <w:rPr>
                <w:rFonts w:ascii="Arial" w:hAnsi="Arial" w:cs="Arial"/>
                <w:b w:val="0"/>
                <w:color w:val="000000" w:themeColor="text1"/>
                <w:sz w:val="22"/>
                <w:szCs w:val="22"/>
              </w:rPr>
              <w:t>4.6</w:t>
            </w:r>
            <w:r w:rsidRPr="00B66E08">
              <w:rPr>
                <w:rFonts w:ascii="Arial" w:hAnsi="Arial" w:cs="Arial"/>
                <w:b w:val="0"/>
                <w:color w:val="000000" w:themeColor="text1"/>
                <w:sz w:val="22"/>
                <w:szCs w:val="22"/>
              </w:rPr>
              <w:t xml:space="preserve"> - </w:t>
            </w:r>
            <w:r w:rsidRPr="00B66E08">
              <w:rPr>
                <w:rFonts w:ascii="Arial" w:hAnsi="Arial" w:cs="Arial"/>
                <w:b w:val="0"/>
                <w:bCs/>
                <w:color w:val="000000" w:themeColor="text1"/>
                <w:sz w:val="22"/>
                <w:szCs w:val="22"/>
                <w:lang w:val="en-AU"/>
              </w:rPr>
              <w:t>Contamination and remediation</w:t>
            </w:r>
          </w:p>
          <w:p w14:paraId="09F1A669" w14:textId="419B1C8B" w:rsidR="00E84256" w:rsidRDefault="00E84256" w:rsidP="00226D07">
            <w:pPr>
              <w:pStyle w:val="FigureCaption"/>
              <w:spacing w:before="0" w:after="160"/>
              <w:ind w:left="0"/>
              <w:jc w:val="left"/>
              <w:rPr>
                <w:rFonts w:ascii="Arial" w:hAnsi="Arial" w:cs="Arial"/>
                <w:b w:val="0"/>
                <w:color w:val="auto"/>
                <w:sz w:val="22"/>
                <w:szCs w:val="22"/>
              </w:rPr>
            </w:pPr>
            <w:r>
              <w:rPr>
                <w:rFonts w:ascii="Arial" w:hAnsi="Arial" w:cs="Arial"/>
                <w:b w:val="0"/>
                <w:bCs/>
                <w:color w:val="000000" w:themeColor="text1"/>
                <w:sz w:val="22"/>
                <w:szCs w:val="22"/>
                <w:lang w:val="en-AU"/>
              </w:rPr>
              <w:t xml:space="preserve">A Detailed Site Investigation has identified potential sources of contamination from the past uses and the existing structures. </w:t>
            </w:r>
            <w:r w:rsidRPr="00B25F2A">
              <w:rPr>
                <w:rFonts w:ascii="Arial" w:hAnsi="Arial" w:cs="Arial"/>
                <w:b w:val="0"/>
                <w:color w:val="auto"/>
                <w:sz w:val="22"/>
                <w:szCs w:val="22"/>
              </w:rPr>
              <w:t xml:space="preserve">A targeted site remediation </w:t>
            </w:r>
            <w:r>
              <w:rPr>
                <w:rFonts w:ascii="Arial" w:hAnsi="Arial" w:cs="Arial"/>
                <w:b w:val="0"/>
                <w:color w:val="auto"/>
                <w:sz w:val="22"/>
                <w:szCs w:val="22"/>
              </w:rPr>
              <w:t>will be</w:t>
            </w:r>
            <w:r w:rsidRPr="00B25F2A">
              <w:rPr>
                <w:rFonts w:ascii="Arial" w:hAnsi="Arial" w:cs="Arial"/>
                <w:b w:val="0"/>
                <w:color w:val="auto"/>
                <w:sz w:val="22"/>
                <w:szCs w:val="22"/>
              </w:rPr>
              <w:t xml:space="preserve"> required to render the </w:t>
            </w:r>
            <w:r>
              <w:rPr>
                <w:rFonts w:ascii="Arial" w:hAnsi="Arial" w:cs="Arial"/>
                <w:b w:val="0"/>
                <w:color w:val="auto"/>
                <w:sz w:val="22"/>
                <w:szCs w:val="22"/>
              </w:rPr>
              <w:t xml:space="preserve">site </w:t>
            </w:r>
            <w:r w:rsidRPr="00B25F2A">
              <w:rPr>
                <w:rFonts w:ascii="Arial" w:hAnsi="Arial" w:cs="Arial"/>
                <w:b w:val="0"/>
                <w:color w:val="auto"/>
                <w:sz w:val="22"/>
                <w:szCs w:val="22"/>
              </w:rPr>
              <w:t>suitable for the development.</w:t>
            </w:r>
            <w:r>
              <w:rPr>
                <w:rFonts w:ascii="Arial" w:hAnsi="Arial" w:cs="Arial"/>
                <w:b w:val="0"/>
                <w:color w:val="auto"/>
                <w:sz w:val="22"/>
                <w:szCs w:val="22"/>
              </w:rPr>
              <w:t xml:space="preserve"> </w:t>
            </w:r>
          </w:p>
          <w:p w14:paraId="1689C929" w14:textId="4577E963" w:rsidR="00E84256" w:rsidRPr="00026826" w:rsidRDefault="00E84256" w:rsidP="00226D07">
            <w:pPr>
              <w:pStyle w:val="FigureCaption"/>
              <w:spacing w:before="0" w:after="100" w:line="264" w:lineRule="auto"/>
              <w:ind w:left="0"/>
              <w:jc w:val="left"/>
              <w:rPr>
                <w:rFonts w:ascii="Arial" w:hAnsi="Arial" w:cs="Arial"/>
                <w:b w:val="0"/>
                <w:color w:val="000000" w:themeColor="text1"/>
                <w:sz w:val="22"/>
                <w:szCs w:val="22"/>
                <w:highlight w:val="yellow"/>
              </w:rPr>
            </w:pPr>
            <w:r>
              <w:rPr>
                <w:rFonts w:ascii="Arial" w:hAnsi="Arial" w:cs="Arial"/>
                <w:b w:val="0"/>
                <w:color w:val="auto"/>
                <w:sz w:val="22"/>
                <w:szCs w:val="22"/>
              </w:rPr>
              <w:t xml:space="preserve">A </w:t>
            </w:r>
            <w:r w:rsidRPr="00026826">
              <w:rPr>
                <w:rFonts w:ascii="Arial" w:hAnsi="Arial" w:cs="Arial"/>
                <w:b w:val="0"/>
                <w:color w:val="auto"/>
                <w:sz w:val="22"/>
                <w:szCs w:val="22"/>
              </w:rPr>
              <w:t>RAP</w:t>
            </w:r>
            <w:r>
              <w:rPr>
                <w:rFonts w:ascii="Arial" w:hAnsi="Arial" w:cs="Arial"/>
                <w:b w:val="0"/>
                <w:color w:val="auto"/>
                <w:sz w:val="22"/>
                <w:szCs w:val="22"/>
              </w:rPr>
              <w:t xml:space="preserve"> and c</w:t>
            </w:r>
            <w:r w:rsidRPr="00026826">
              <w:rPr>
                <w:rFonts w:ascii="Arial" w:hAnsi="Arial" w:cs="Arial"/>
                <w:b w:val="0"/>
                <w:color w:val="auto"/>
                <w:sz w:val="22"/>
                <w:szCs w:val="22"/>
              </w:rPr>
              <w:t xml:space="preserve">onstruction </w:t>
            </w:r>
            <w:r>
              <w:rPr>
                <w:rFonts w:ascii="Arial" w:hAnsi="Arial" w:cs="Arial"/>
                <w:b w:val="0"/>
                <w:color w:val="auto"/>
                <w:sz w:val="22"/>
                <w:szCs w:val="22"/>
              </w:rPr>
              <w:t>m</w:t>
            </w:r>
            <w:r w:rsidRPr="00026826">
              <w:rPr>
                <w:rFonts w:ascii="Arial" w:hAnsi="Arial" w:cs="Arial"/>
                <w:b w:val="0"/>
                <w:color w:val="auto"/>
                <w:sz w:val="22"/>
                <w:szCs w:val="22"/>
              </w:rPr>
              <w:t xml:space="preserve">anagement </w:t>
            </w:r>
            <w:r>
              <w:rPr>
                <w:rFonts w:ascii="Arial" w:hAnsi="Arial" w:cs="Arial"/>
                <w:b w:val="0"/>
                <w:color w:val="auto"/>
                <w:sz w:val="22"/>
                <w:szCs w:val="22"/>
              </w:rPr>
              <w:t>p</w:t>
            </w:r>
            <w:r w:rsidRPr="00026826">
              <w:rPr>
                <w:rFonts w:ascii="Arial" w:hAnsi="Arial" w:cs="Arial"/>
                <w:b w:val="0"/>
                <w:color w:val="auto"/>
                <w:sz w:val="22"/>
                <w:szCs w:val="22"/>
              </w:rPr>
              <w:t>lan including unexpected finds protocol will be conditioned.</w:t>
            </w:r>
          </w:p>
        </w:tc>
        <w:tc>
          <w:tcPr>
            <w:tcW w:w="1093" w:type="dxa"/>
            <w:tcBorders>
              <w:top w:val="single" w:sz="4" w:space="0" w:color="auto"/>
              <w:left w:val="single" w:sz="4" w:space="0" w:color="auto"/>
              <w:bottom w:val="single" w:sz="4" w:space="0" w:color="auto"/>
              <w:right w:val="single" w:sz="4" w:space="0" w:color="auto"/>
            </w:tcBorders>
          </w:tcPr>
          <w:p w14:paraId="3EF6FA85" w14:textId="77777777" w:rsidR="00E84256" w:rsidRPr="00AE74CE" w:rsidRDefault="00E84256" w:rsidP="00226D07">
            <w:pPr>
              <w:pStyle w:val="FigureCaption"/>
              <w:spacing w:before="0" w:after="100" w:line="264" w:lineRule="auto"/>
              <w:ind w:left="0"/>
              <w:rPr>
                <w:rFonts w:ascii="Arial" w:hAnsi="Arial" w:cs="Arial"/>
                <w:b w:val="0"/>
                <w:color w:val="000000" w:themeColor="text1"/>
                <w:sz w:val="22"/>
                <w:szCs w:val="22"/>
                <w:highlight w:val="yellow"/>
              </w:rPr>
            </w:pPr>
            <w:r w:rsidRPr="004F197D">
              <w:rPr>
                <w:rFonts w:ascii="Arial" w:hAnsi="Arial" w:cs="Arial"/>
                <w:b w:val="0"/>
                <w:color w:val="000000" w:themeColor="text1"/>
                <w:sz w:val="22"/>
                <w:szCs w:val="22"/>
              </w:rPr>
              <w:t>Y</w:t>
            </w:r>
          </w:p>
        </w:tc>
      </w:tr>
      <w:tr w:rsidR="00E84256" w:rsidRPr="00AE74CE" w14:paraId="5B68C98E" w14:textId="77777777" w:rsidTr="00226D07">
        <w:trPr>
          <w:jc w:val="center"/>
        </w:trPr>
        <w:tc>
          <w:tcPr>
            <w:tcW w:w="1513" w:type="dxa"/>
            <w:tcBorders>
              <w:top w:val="single" w:sz="4" w:space="0" w:color="auto"/>
              <w:left w:val="single" w:sz="4" w:space="0" w:color="auto"/>
              <w:bottom w:val="single" w:sz="4" w:space="0" w:color="auto"/>
              <w:right w:val="single" w:sz="4" w:space="0" w:color="auto"/>
            </w:tcBorders>
          </w:tcPr>
          <w:p w14:paraId="2A952FA8" w14:textId="24415C13" w:rsidR="00E84256" w:rsidRDefault="00E84256" w:rsidP="00226D07">
            <w:pPr>
              <w:pStyle w:val="FigureCaption"/>
              <w:spacing w:before="0" w:after="100" w:line="264" w:lineRule="auto"/>
              <w:ind w:left="0"/>
              <w:rPr>
                <w:rFonts w:ascii="Arial" w:hAnsi="Arial" w:cs="Arial"/>
                <w:b w:val="0"/>
                <w:color w:val="000000" w:themeColor="text1"/>
                <w:sz w:val="22"/>
                <w:szCs w:val="22"/>
              </w:rPr>
            </w:pPr>
            <w:r w:rsidRPr="003F7B8F">
              <w:rPr>
                <w:rFonts w:ascii="Arial" w:hAnsi="Arial" w:cs="Arial"/>
                <w:b w:val="0"/>
                <w:color w:val="000000" w:themeColor="text1"/>
                <w:sz w:val="22"/>
                <w:szCs w:val="22"/>
              </w:rPr>
              <w:t>Seniors Housing SEPP 2004</w:t>
            </w:r>
          </w:p>
          <w:p w14:paraId="38521A3F" w14:textId="77777777" w:rsidR="00E84256" w:rsidRDefault="00E84256" w:rsidP="00226D07">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SEPP Housing 2021</w:t>
            </w:r>
          </w:p>
          <w:p w14:paraId="40C5B10A" w14:textId="77777777" w:rsidR="00E84256" w:rsidRPr="00AE74CE" w:rsidRDefault="00E84256" w:rsidP="00226D07">
            <w:pPr>
              <w:pStyle w:val="FigureCaption"/>
              <w:spacing w:before="0" w:after="100" w:line="264" w:lineRule="auto"/>
              <w:ind w:left="0"/>
              <w:rPr>
                <w:rFonts w:ascii="Arial" w:hAnsi="Arial" w:cs="Arial"/>
                <w:b w:val="0"/>
                <w:color w:val="auto"/>
                <w:sz w:val="22"/>
                <w:szCs w:val="22"/>
                <w:highlight w:val="yellow"/>
              </w:rPr>
            </w:pPr>
          </w:p>
        </w:tc>
        <w:tc>
          <w:tcPr>
            <w:tcW w:w="6153" w:type="dxa"/>
            <w:tcBorders>
              <w:top w:val="single" w:sz="4" w:space="0" w:color="auto"/>
              <w:left w:val="single" w:sz="4" w:space="0" w:color="auto"/>
              <w:bottom w:val="single" w:sz="4" w:space="0" w:color="auto"/>
              <w:right w:val="single" w:sz="4" w:space="0" w:color="auto"/>
            </w:tcBorders>
          </w:tcPr>
          <w:p w14:paraId="2470AF2F" w14:textId="7A7607F6" w:rsidR="00E84256" w:rsidRDefault="00E84256" w:rsidP="00226D07">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This policy has been repealed by </w:t>
            </w:r>
            <w:r w:rsidRPr="003F7B8F">
              <w:rPr>
                <w:rFonts w:ascii="Arial" w:hAnsi="Arial" w:cs="Arial"/>
                <w:b w:val="0"/>
                <w:color w:val="000000" w:themeColor="text1"/>
                <w:sz w:val="22"/>
                <w:szCs w:val="22"/>
              </w:rPr>
              <w:t>SEPP Housing 2021</w:t>
            </w:r>
            <w:r>
              <w:rPr>
                <w:rFonts w:ascii="Arial" w:hAnsi="Arial" w:cs="Arial"/>
                <w:b w:val="0"/>
                <w:color w:val="000000" w:themeColor="text1"/>
                <w:sz w:val="22"/>
                <w:szCs w:val="22"/>
              </w:rPr>
              <w:t xml:space="preserve"> since the lodgement of this application however transitional provisions still apply. </w:t>
            </w:r>
          </w:p>
          <w:p w14:paraId="7B25916A" w14:textId="3D634591" w:rsidR="00E84256" w:rsidRDefault="00E84256" w:rsidP="00226D07">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Notwithstanding, there is no material change that affects the proposal. Therefore, the development has been benchmarked against </w:t>
            </w:r>
            <w:r w:rsidRPr="003F7B8F">
              <w:rPr>
                <w:rFonts w:ascii="Arial" w:hAnsi="Arial" w:cs="Arial"/>
                <w:b w:val="0"/>
                <w:color w:val="000000" w:themeColor="text1"/>
                <w:sz w:val="22"/>
                <w:szCs w:val="22"/>
              </w:rPr>
              <w:t>SEPP Housing 2021</w:t>
            </w:r>
            <w:r>
              <w:rPr>
                <w:rFonts w:ascii="Arial" w:hAnsi="Arial" w:cs="Arial"/>
                <w:b w:val="0"/>
                <w:color w:val="000000" w:themeColor="text1"/>
                <w:sz w:val="22"/>
                <w:szCs w:val="22"/>
              </w:rPr>
              <w:t>.</w:t>
            </w:r>
          </w:p>
          <w:p w14:paraId="58485BAD" w14:textId="1D1C5803" w:rsidR="00E84256" w:rsidRPr="00AE74CE" w:rsidRDefault="00E84256" w:rsidP="00226D07">
            <w:pPr>
              <w:pStyle w:val="FigureCaption"/>
              <w:spacing w:before="0" w:after="160"/>
              <w:ind w:left="0"/>
              <w:jc w:val="left"/>
              <w:rPr>
                <w:rFonts w:ascii="Arial" w:hAnsi="Arial" w:cs="Arial"/>
                <w:sz w:val="22"/>
                <w:szCs w:val="22"/>
                <w:highlight w:val="yellow"/>
              </w:rPr>
            </w:pPr>
            <w:r>
              <w:rPr>
                <w:rFonts w:ascii="Arial" w:hAnsi="Arial" w:cs="Arial"/>
                <w:b w:val="0"/>
                <w:color w:val="000000" w:themeColor="text1"/>
                <w:sz w:val="22"/>
                <w:szCs w:val="22"/>
              </w:rPr>
              <w:t xml:space="preserve">As the </w:t>
            </w:r>
            <w:r w:rsidRPr="003F7B8F">
              <w:rPr>
                <w:rFonts w:ascii="Arial" w:hAnsi="Arial" w:cs="Arial"/>
                <w:b w:val="0"/>
                <w:color w:val="000000" w:themeColor="text1"/>
                <w:sz w:val="22"/>
                <w:szCs w:val="22"/>
              </w:rPr>
              <w:t xml:space="preserve">proposal gains permissibility through LMLEP. The provisions/standards of </w:t>
            </w:r>
            <w:r>
              <w:rPr>
                <w:rFonts w:ascii="Arial" w:hAnsi="Arial" w:cs="Arial"/>
                <w:b w:val="0"/>
                <w:color w:val="000000" w:themeColor="text1"/>
                <w:sz w:val="22"/>
                <w:szCs w:val="22"/>
              </w:rPr>
              <w:t>this policy</w:t>
            </w:r>
            <w:r w:rsidRPr="003F7B8F">
              <w:rPr>
                <w:rFonts w:ascii="Arial" w:hAnsi="Arial" w:cs="Arial"/>
                <w:b w:val="0"/>
                <w:color w:val="000000" w:themeColor="text1"/>
                <w:sz w:val="22"/>
                <w:szCs w:val="22"/>
              </w:rPr>
              <w:t xml:space="preserve"> are </w:t>
            </w:r>
            <w:r>
              <w:rPr>
                <w:rFonts w:ascii="Arial" w:hAnsi="Arial" w:cs="Arial"/>
                <w:b w:val="0"/>
                <w:color w:val="000000" w:themeColor="text1"/>
                <w:sz w:val="22"/>
                <w:szCs w:val="22"/>
              </w:rPr>
              <w:t xml:space="preserve">only </w:t>
            </w:r>
            <w:r w:rsidRPr="003F7B8F">
              <w:rPr>
                <w:rFonts w:ascii="Arial" w:hAnsi="Arial" w:cs="Arial"/>
                <w:b w:val="0"/>
                <w:color w:val="000000" w:themeColor="text1"/>
                <w:sz w:val="22"/>
                <w:szCs w:val="22"/>
              </w:rPr>
              <w:t>used as a design and assessment tool.</w:t>
            </w:r>
          </w:p>
        </w:tc>
        <w:tc>
          <w:tcPr>
            <w:tcW w:w="1093" w:type="dxa"/>
            <w:tcBorders>
              <w:top w:val="single" w:sz="4" w:space="0" w:color="auto"/>
              <w:left w:val="single" w:sz="4" w:space="0" w:color="auto"/>
              <w:bottom w:val="single" w:sz="4" w:space="0" w:color="auto"/>
              <w:right w:val="single" w:sz="4" w:space="0" w:color="auto"/>
            </w:tcBorders>
          </w:tcPr>
          <w:p w14:paraId="6AF1DAEE" w14:textId="77777777" w:rsidR="00E84256" w:rsidRPr="00AE74CE" w:rsidRDefault="00E84256" w:rsidP="00226D07">
            <w:pPr>
              <w:pStyle w:val="FigureCaption"/>
              <w:spacing w:before="0" w:after="100" w:line="264" w:lineRule="auto"/>
              <w:ind w:left="0"/>
              <w:rPr>
                <w:rFonts w:ascii="Arial" w:hAnsi="Arial" w:cs="Arial"/>
                <w:b w:val="0"/>
                <w:color w:val="auto"/>
                <w:sz w:val="22"/>
                <w:szCs w:val="22"/>
                <w:highlight w:val="yellow"/>
              </w:rPr>
            </w:pPr>
            <w:r w:rsidRPr="004F197D">
              <w:rPr>
                <w:rFonts w:ascii="Arial" w:hAnsi="Arial" w:cs="Arial"/>
                <w:b w:val="0"/>
                <w:color w:val="000000" w:themeColor="text1"/>
                <w:sz w:val="22"/>
                <w:szCs w:val="22"/>
              </w:rPr>
              <w:t>Y</w:t>
            </w:r>
          </w:p>
        </w:tc>
      </w:tr>
      <w:tr w:rsidR="00E84256" w:rsidRPr="00AE74CE" w14:paraId="743897FA" w14:textId="77777777" w:rsidTr="00226D07">
        <w:trPr>
          <w:trHeight w:val="330"/>
          <w:jc w:val="center"/>
        </w:trPr>
        <w:tc>
          <w:tcPr>
            <w:tcW w:w="1513" w:type="dxa"/>
            <w:vMerge w:val="restart"/>
            <w:tcBorders>
              <w:top w:val="single" w:sz="4" w:space="0" w:color="auto"/>
              <w:left w:val="single" w:sz="4" w:space="0" w:color="auto"/>
              <w:right w:val="single" w:sz="4" w:space="0" w:color="auto"/>
            </w:tcBorders>
          </w:tcPr>
          <w:p w14:paraId="1CBEFE14" w14:textId="77777777" w:rsidR="00E84256" w:rsidRDefault="00E84256" w:rsidP="00226D07">
            <w:pPr>
              <w:pStyle w:val="FigureCaption"/>
              <w:spacing w:before="0" w:after="100" w:line="264" w:lineRule="auto"/>
              <w:ind w:left="0"/>
              <w:rPr>
                <w:rFonts w:ascii="Arial" w:hAnsi="Arial" w:cs="Arial"/>
                <w:b w:val="0"/>
                <w:color w:val="000000" w:themeColor="text1"/>
                <w:sz w:val="22"/>
                <w:szCs w:val="22"/>
              </w:rPr>
            </w:pPr>
            <w:r w:rsidRPr="004F197D">
              <w:rPr>
                <w:rFonts w:ascii="Arial" w:hAnsi="Arial" w:cs="Arial"/>
                <w:b w:val="0"/>
                <w:color w:val="000000" w:themeColor="text1"/>
                <w:sz w:val="22"/>
                <w:szCs w:val="22"/>
              </w:rPr>
              <w:lastRenderedPageBreak/>
              <w:t>SEPP</w:t>
            </w:r>
          </w:p>
          <w:p w14:paraId="66260E18" w14:textId="77777777" w:rsidR="00E84256" w:rsidRPr="0094525B" w:rsidRDefault="00E84256" w:rsidP="00226D07">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Transport and Infrastructure</w:t>
            </w:r>
          </w:p>
        </w:tc>
        <w:tc>
          <w:tcPr>
            <w:tcW w:w="6153" w:type="dxa"/>
            <w:tcBorders>
              <w:top w:val="single" w:sz="4" w:space="0" w:color="auto"/>
              <w:left w:val="single" w:sz="4" w:space="0" w:color="auto"/>
              <w:bottom w:val="single" w:sz="4" w:space="0" w:color="auto"/>
              <w:right w:val="single" w:sz="4" w:space="0" w:color="auto"/>
            </w:tcBorders>
          </w:tcPr>
          <w:p w14:paraId="5CF79DD6" w14:textId="77777777" w:rsidR="00E84256" w:rsidRPr="004F197D" w:rsidRDefault="00E84256" w:rsidP="00226D07">
            <w:pPr>
              <w:pStyle w:val="FigureCaption"/>
              <w:spacing w:before="0" w:after="160"/>
              <w:ind w:left="0"/>
              <w:jc w:val="left"/>
              <w:rPr>
                <w:rFonts w:ascii="Arial" w:hAnsi="Arial" w:cs="Arial"/>
                <w:b w:val="0"/>
                <w:bCs/>
                <w:color w:val="000000" w:themeColor="text1"/>
                <w:sz w:val="22"/>
                <w:szCs w:val="22"/>
                <w:lang w:val="en-AU"/>
              </w:rPr>
            </w:pPr>
            <w:r w:rsidRPr="004F197D">
              <w:rPr>
                <w:rFonts w:ascii="Arial" w:hAnsi="Arial" w:cs="Arial"/>
                <w:b w:val="0"/>
                <w:color w:val="000000" w:themeColor="text1"/>
                <w:sz w:val="22"/>
                <w:szCs w:val="22"/>
              </w:rPr>
              <w:t xml:space="preserve">Clause </w:t>
            </w:r>
            <w:r>
              <w:rPr>
                <w:rFonts w:ascii="Arial" w:hAnsi="Arial" w:cs="Arial"/>
                <w:b w:val="0"/>
                <w:color w:val="000000" w:themeColor="text1"/>
                <w:sz w:val="22"/>
                <w:szCs w:val="22"/>
              </w:rPr>
              <w:t>2.48</w:t>
            </w:r>
            <w:r w:rsidRPr="004F197D">
              <w:rPr>
                <w:rFonts w:ascii="Arial" w:hAnsi="Arial" w:cs="Arial"/>
                <w:b w:val="0"/>
                <w:color w:val="000000" w:themeColor="text1"/>
                <w:sz w:val="22"/>
                <w:szCs w:val="22"/>
              </w:rPr>
              <w:t xml:space="preserve"> - </w:t>
            </w:r>
            <w:r w:rsidRPr="004F197D">
              <w:rPr>
                <w:rFonts w:ascii="Arial" w:hAnsi="Arial" w:cs="Arial"/>
                <w:b w:val="0"/>
                <w:bCs/>
                <w:color w:val="000000" w:themeColor="text1"/>
                <w:sz w:val="22"/>
                <w:szCs w:val="22"/>
                <w:lang w:val="en-AU"/>
              </w:rPr>
              <w:t>Determination of development applications</w:t>
            </w:r>
            <w:r>
              <w:rPr>
                <w:rFonts w:ascii="Arial" w:hAnsi="Arial" w:cs="Arial"/>
                <w:b w:val="0"/>
                <w:bCs/>
                <w:color w:val="000000" w:themeColor="text1"/>
                <w:sz w:val="22"/>
                <w:szCs w:val="22"/>
                <w:lang w:val="en-AU"/>
              </w:rPr>
              <w:t xml:space="preserve"> - o</w:t>
            </w:r>
            <w:r w:rsidRPr="004F197D">
              <w:rPr>
                <w:rFonts w:ascii="Arial" w:hAnsi="Arial" w:cs="Arial"/>
                <w:b w:val="0"/>
                <w:bCs/>
                <w:color w:val="000000" w:themeColor="text1"/>
                <w:sz w:val="22"/>
                <w:szCs w:val="22"/>
                <w:lang w:val="en-AU"/>
              </w:rPr>
              <w:t>ther development.</w:t>
            </w:r>
          </w:p>
          <w:p w14:paraId="226F02E5" w14:textId="77777777" w:rsidR="00E84256" w:rsidRPr="0094525B" w:rsidRDefault="00E84256" w:rsidP="00226D07">
            <w:pPr>
              <w:pStyle w:val="FigureCaption"/>
              <w:spacing w:before="0" w:after="100" w:line="264" w:lineRule="auto"/>
              <w:ind w:left="0"/>
              <w:jc w:val="left"/>
              <w:rPr>
                <w:rFonts w:ascii="Arial" w:hAnsi="Arial" w:cs="Arial"/>
                <w:b w:val="0"/>
                <w:color w:val="000000" w:themeColor="text1"/>
                <w:sz w:val="22"/>
                <w:szCs w:val="22"/>
                <w:lang w:val="en-AU"/>
              </w:rPr>
            </w:pPr>
            <w:r>
              <w:rPr>
                <w:rFonts w:ascii="Arial" w:hAnsi="Arial" w:cs="Arial"/>
                <w:b w:val="0"/>
                <w:bCs/>
                <w:color w:val="000000" w:themeColor="text1"/>
                <w:sz w:val="22"/>
                <w:szCs w:val="22"/>
                <w:lang w:val="en-AU"/>
              </w:rPr>
              <w:t xml:space="preserve">The application was referred to Ausgrid and conditions of construction have been obtained. </w:t>
            </w:r>
          </w:p>
        </w:tc>
        <w:tc>
          <w:tcPr>
            <w:tcW w:w="1093" w:type="dxa"/>
            <w:tcBorders>
              <w:top w:val="single" w:sz="4" w:space="0" w:color="auto"/>
              <w:left w:val="single" w:sz="4" w:space="0" w:color="auto"/>
              <w:right w:val="single" w:sz="4" w:space="0" w:color="auto"/>
            </w:tcBorders>
          </w:tcPr>
          <w:p w14:paraId="17CED11A" w14:textId="77777777" w:rsidR="00E84256" w:rsidRPr="00B66E08" w:rsidRDefault="00E84256" w:rsidP="00226D07">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E84256" w:rsidRPr="00AE74CE" w14:paraId="3F8CC230" w14:textId="77777777" w:rsidTr="00226D07">
        <w:trPr>
          <w:trHeight w:val="330"/>
          <w:jc w:val="center"/>
        </w:trPr>
        <w:tc>
          <w:tcPr>
            <w:tcW w:w="1513" w:type="dxa"/>
            <w:vMerge/>
            <w:tcBorders>
              <w:left w:val="single" w:sz="4" w:space="0" w:color="auto"/>
              <w:bottom w:val="single" w:sz="4" w:space="0" w:color="auto"/>
              <w:right w:val="single" w:sz="4" w:space="0" w:color="auto"/>
            </w:tcBorders>
          </w:tcPr>
          <w:p w14:paraId="3A2B413D" w14:textId="77777777" w:rsidR="00E84256" w:rsidRPr="004F197D" w:rsidRDefault="00E84256" w:rsidP="00226D07">
            <w:pPr>
              <w:pStyle w:val="FigureCaption"/>
              <w:spacing w:before="0" w:after="100" w:line="264" w:lineRule="auto"/>
              <w:ind w:left="0"/>
              <w:rPr>
                <w:rFonts w:ascii="Arial" w:hAnsi="Arial" w:cs="Arial"/>
                <w:b w:val="0"/>
                <w:color w:val="000000" w:themeColor="text1"/>
                <w:sz w:val="22"/>
                <w:szCs w:val="22"/>
              </w:rPr>
            </w:pPr>
          </w:p>
        </w:tc>
        <w:tc>
          <w:tcPr>
            <w:tcW w:w="6153" w:type="dxa"/>
            <w:tcBorders>
              <w:top w:val="single" w:sz="4" w:space="0" w:color="auto"/>
              <w:left w:val="single" w:sz="4" w:space="0" w:color="auto"/>
              <w:bottom w:val="single" w:sz="4" w:space="0" w:color="auto"/>
              <w:right w:val="single" w:sz="4" w:space="0" w:color="auto"/>
            </w:tcBorders>
          </w:tcPr>
          <w:p w14:paraId="452818F5" w14:textId="102B0784" w:rsidR="00E84256" w:rsidRDefault="00E84256" w:rsidP="00226D07">
            <w:pPr>
              <w:pStyle w:val="FigureCaption"/>
              <w:spacing w:before="0" w:after="10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Clause 2.137 </w:t>
            </w:r>
            <w:r w:rsidRPr="00AB748D">
              <w:rPr>
                <w:rFonts w:ascii="Arial" w:hAnsi="Arial" w:cs="Arial"/>
                <w:b w:val="0"/>
                <w:bCs/>
                <w:color w:val="000000" w:themeColor="text1"/>
                <w:sz w:val="22"/>
                <w:szCs w:val="22"/>
                <w:lang w:val="en-AU"/>
              </w:rPr>
              <w:t>stormwater management systems – development permitted with consent</w:t>
            </w:r>
          </w:p>
          <w:p w14:paraId="28729EE6" w14:textId="424D5A92" w:rsidR="00E84256" w:rsidRPr="0094525B" w:rsidRDefault="00E84256" w:rsidP="00226D07">
            <w:pPr>
              <w:pStyle w:val="FigureCaption"/>
              <w:spacing w:before="0" w:after="100" w:line="264" w:lineRule="auto"/>
              <w:ind w:left="0"/>
              <w:jc w:val="left"/>
              <w:rPr>
                <w:rFonts w:ascii="Arial" w:hAnsi="Arial" w:cs="Arial"/>
                <w:b w:val="0"/>
                <w:color w:val="000000" w:themeColor="text1"/>
                <w:sz w:val="22"/>
                <w:szCs w:val="22"/>
                <w:lang w:val="en-AU"/>
              </w:rPr>
            </w:pPr>
            <w:r>
              <w:rPr>
                <w:rFonts w:ascii="Arial" w:hAnsi="Arial" w:cs="Arial"/>
                <w:b w:val="0"/>
                <w:color w:val="000000" w:themeColor="text1"/>
                <w:sz w:val="22"/>
                <w:szCs w:val="22"/>
              </w:rPr>
              <w:t>The policy allows stormwater management systems works to be undertaken by any person with consent on any land. The proposal includes minor drainage works across RE1 land under these provisions.</w:t>
            </w:r>
          </w:p>
        </w:tc>
        <w:tc>
          <w:tcPr>
            <w:tcW w:w="1093" w:type="dxa"/>
            <w:tcBorders>
              <w:left w:val="single" w:sz="4" w:space="0" w:color="auto"/>
              <w:bottom w:val="single" w:sz="4" w:space="0" w:color="auto"/>
              <w:right w:val="single" w:sz="4" w:space="0" w:color="auto"/>
            </w:tcBorders>
          </w:tcPr>
          <w:p w14:paraId="504699F2" w14:textId="77777777" w:rsidR="00E84256" w:rsidRPr="00B66E08" w:rsidRDefault="00E84256" w:rsidP="00226D07">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0F22E3" w:rsidRPr="00AE74CE" w14:paraId="379EFEA6" w14:textId="77777777" w:rsidTr="00456CE5">
        <w:trPr>
          <w:jc w:val="center"/>
        </w:trPr>
        <w:tc>
          <w:tcPr>
            <w:tcW w:w="1513" w:type="dxa"/>
            <w:tcBorders>
              <w:top w:val="single" w:sz="4" w:space="0" w:color="auto"/>
              <w:left w:val="single" w:sz="4" w:space="0" w:color="auto"/>
              <w:bottom w:val="single" w:sz="4" w:space="0" w:color="auto"/>
              <w:right w:val="single" w:sz="4" w:space="0" w:color="auto"/>
            </w:tcBorders>
          </w:tcPr>
          <w:p w14:paraId="507ADA94" w14:textId="2A5D0A1B" w:rsidR="000F22E3" w:rsidRDefault="000F22E3" w:rsidP="000F22E3">
            <w:pPr>
              <w:pStyle w:val="FigureCaption"/>
              <w:spacing w:before="0" w:after="100" w:line="264" w:lineRule="auto"/>
              <w:ind w:left="0"/>
              <w:rPr>
                <w:rFonts w:ascii="Arial" w:hAnsi="Arial" w:cs="Arial"/>
                <w:b w:val="0"/>
                <w:color w:val="000000" w:themeColor="text1"/>
                <w:sz w:val="22"/>
                <w:szCs w:val="22"/>
              </w:rPr>
            </w:pPr>
            <w:r w:rsidRPr="003F7B8F">
              <w:rPr>
                <w:rFonts w:ascii="Arial" w:hAnsi="Arial" w:cs="Arial"/>
                <w:b w:val="0"/>
                <w:color w:val="auto"/>
                <w:sz w:val="22"/>
                <w:szCs w:val="22"/>
              </w:rPr>
              <w:t>SEPP</w:t>
            </w:r>
            <w:r w:rsidR="00C44A93">
              <w:rPr>
                <w:rFonts w:ascii="Arial" w:hAnsi="Arial" w:cs="Arial"/>
                <w:b w:val="0"/>
                <w:color w:val="auto"/>
                <w:sz w:val="22"/>
                <w:szCs w:val="22"/>
              </w:rPr>
              <w:t xml:space="preserve"> Planning Systems</w:t>
            </w:r>
          </w:p>
        </w:tc>
        <w:tc>
          <w:tcPr>
            <w:tcW w:w="6153" w:type="dxa"/>
            <w:tcBorders>
              <w:top w:val="single" w:sz="4" w:space="0" w:color="auto"/>
              <w:left w:val="single" w:sz="4" w:space="0" w:color="auto"/>
              <w:bottom w:val="single" w:sz="4" w:space="0" w:color="auto"/>
              <w:right w:val="single" w:sz="4" w:space="0" w:color="auto"/>
            </w:tcBorders>
            <w:vAlign w:val="center"/>
          </w:tcPr>
          <w:p w14:paraId="14204F7D" w14:textId="63693771" w:rsidR="000F22E3" w:rsidRDefault="000F22E3" w:rsidP="00B87C10">
            <w:pPr>
              <w:spacing w:line="240" w:lineRule="auto"/>
              <w:rPr>
                <w:lang w:val="en-AU"/>
              </w:rPr>
            </w:pPr>
            <w:r w:rsidRPr="003F7B8F">
              <w:rPr>
                <w:rFonts w:ascii="Arial" w:hAnsi="Arial" w:cs="Arial"/>
                <w:color w:val="auto"/>
                <w:sz w:val="22"/>
                <w:szCs w:val="22"/>
              </w:rPr>
              <w:t xml:space="preserve">General developments exceeding CIV of $30 million is considered regionally significant, pursuant to clause 2, Schedule </w:t>
            </w:r>
            <w:r w:rsidR="00C44A93">
              <w:rPr>
                <w:rFonts w:ascii="Arial" w:hAnsi="Arial" w:cs="Arial"/>
                <w:color w:val="auto"/>
                <w:sz w:val="22"/>
                <w:szCs w:val="22"/>
              </w:rPr>
              <w:t>6</w:t>
            </w:r>
            <w:r w:rsidRPr="003F7B8F">
              <w:rPr>
                <w:rFonts w:ascii="Arial" w:hAnsi="Arial" w:cs="Arial"/>
                <w:color w:val="auto"/>
                <w:sz w:val="22"/>
                <w:szCs w:val="22"/>
              </w:rPr>
              <w:t xml:space="preserve"> of this policy.</w:t>
            </w:r>
          </w:p>
        </w:tc>
        <w:tc>
          <w:tcPr>
            <w:tcW w:w="1093" w:type="dxa"/>
            <w:tcBorders>
              <w:top w:val="single" w:sz="4" w:space="0" w:color="auto"/>
              <w:left w:val="single" w:sz="4" w:space="0" w:color="auto"/>
              <w:bottom w:val="single" w:sz="4" w:space="0" w:color="auto"/>
              <w:right w:val="single" w:sz="4" w:space="0" w:color="auto"/>
            </w:tcBorders>
          </w:tcPr>
          <w:p w14:paraId="36961B38" w14:textId="199BB90B" w:rsidR="000F22E3" w:rsidRDefault="000F22E3" w:rsidP="000F22E3">
            <w:pPr>
              <w:pStyle w:val="FigureCaption"/>
              <w:spacing w:before="0" w:after="100" w:line="264" w:lineRule="auto"/>
              <w:ind w:left="0"/>
              <w:rPr>
                <w:rFonts w:ascii="Arial" w:hAnsi="Arial" w:cs="Arial"/>
                <w:b w:val="0"/>
                <w:color w:val="000000" w:themeColor="text1"/>
                <w:sz w:val="22"/>
                <w:szCs w:val="22"/>
              </w:rPr>
            </w:pPr>
            <w:r w:rsidRPr="00A862EC">
              <w:rPr>
                <w:rFonts w:ascii="Arial" w:hAnsi="Arial" w:cs="Arial"/>
                <w:b w:val="0"/>
                <w:color w:val="auto"/>
                <w:sz w:val="22"/>
                <w:szCs w:val="22"/>
              </w:rPr>
              <w:t>Y</w:t>
            </w:r>
          </w:p>
        </w:tc>
      </w:tr>
      <w:tr w:rsidR="000F22E3" w:rsidRPr="00AE74CE" w14:paraId="11F91A77" w14:textId="77777777" w:rsidTr="004E2251">
        <w:trPr>
          <w:jc w:val="center"/>
        </w:trPr>
        <w:tc>
          <w:tcPr>
            <w:tcW w:w="1513" w:type="dxa"/>
            <w:tcBorders>
              <w:top w:val="single" w:sz="4" w:space="0" w:color="auto"/>
              <w:left w:val="single" w:sz="4" w:space="0" w:color="auto"/>
              <w:bottom w:val="single" w:sz="4" w:space="0" w:color="auto"/>
              <w:right w:val="single" w:sz="4" w:space="0" w:color="auto"/>
            </w:tcBorders>
          </w:tcPr>
          <w:p w14:paraId="65E1D3D5" w14:textId="77777777" w:rsidR="000F22E3" w:rsidRDefault="000F22E3" w:rsidP="000F22E3">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SEPP 65</w:t>
            </w:r>
          </w:p>
          <w:p w14:paraId="57B631E7" w14:textId="1AB4BE6F" w:rsidR="00397A69" w:rsidRPr="0094525B" w:rsidRDefault="00397A69" w:rsidP="000F22E3">
            <w:pPr>
              <w:pStyle w:val="FigureCaption"/>
              <w:spacing w:before="0" w:after="100" w:line="264" w:lineRule="auto"/>
              <w:ind w:left="0"/>
              <w:rPr>
                <w:rFonts w:ascii="Arial" w:hAnsi="Arial" w:cs="Arial"/>
                <w:b w:val="0"/>
                <w:color w:val="000000" w:themeColor="text1"/>
                <w:sz w:val="22"/>
                <w:szCs w:val="22"/>
              </w:rPr>
            </w:pPr>
            <w:r w:rsidRPr="00397A69">
              <w:rPr>
                <w:rFonts w:ascii="Arial" w:hAnsi="Arial" w:cs="Arial"/>
                <w:b w:val="0"/>
                <w:color w:val="000000" w:themeColor="text1"/>
                <w:sz w:val="22"/>
                <w:szCs w:val="22"/>
              </w:rPr>
              <w:t>Design Quality of Residential Apartment Building</w:t>
            </w:r>
          </w:p>
        </w:tc>
        <w:tc>
          <w:tcPr>
            <w:tcW w:w="6153" w:type="dxa"/>
            <w:tcBorders>
              <w:top w:val="single" w:sz="4" w:space="0" w:color="auto"/>
              <w:left w:val="single" w:sz="4" w:space="0" w:color="auto"/>
              <w:bottom w:val="single" w:sz="4" w:space="0" w:color="auto"/>
              <w:right w:val="single" w:sz="4" w:space="0" w:color="auto"/>
            </w:tcBorders>
          </w:tcPr>
          <w:p w14:paraId="5088A11D" w14:textId="562B07AF" w:rsidR="000F22E3" w:rsidRDefault="000F22E3" w:rsidP="000F22E3">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The proposal includes new residential flat development with three levels of seniors housing </w:t>
            </w:r>
            <w:r w:rsidR="00397A69">
              <w:rPr>
                <w:rFonts w:ascii="Arial" w:hAnsi="Arial" w:cs="Arial"/>
                <w:b w:val="0"/>
                <w:color w:val="000000" w:themeColor="text1"/>
                <w:sz w:val="22"/>
                <w:szCs w:val="22"/>
              </w:rPr>
              <w:t>dwe</w:t>
            </w:r>
            <w:r w:rsidR="0018329D">
              <w:rPr>
                <w:rFonts w:ascii="Arial" w:hAnsi="Arial" w:cs="Arial"/>
                <w:b w:val="0"/>
                <w:color w:val="000000" w:themeColor="text1"/>
                <w:sz w:val="22"/>
                <w:szCs w:val="22"/>
              </w:rPr>
              <w:t>l</w:t>
            </w:r>
            <w:r w:rsidR="00397A69">
              <w:rPr>
                <w:rFonts w:ascii="Arial" w:hAnsi="Arial" w:cs="Arial"/>
                <w:b w:val="0"/>
                <w:color w:val="000000" w:themeColor="text1"/>
                <w:sz w:val="22"/>
                <w:szCs w:val="22"/>
              </w:rPr>
              <w:t>lings</w:t>
            </w:r>
            <w:r>
              <w:rPr>
                <w:rFonts w:ascii="Arial" w:hAnsi="Arial" w:cs="Arial"/>
                <w:b w:val="0"/>
                <w:color w:val="000000" w:themeColor="text1"/>
                <w:sz w:val="22"/>
                <w:szCs w:val="22"/>
              </w:rPr>
              <w:t xml:space="preserve">. </w:t>
            </w:r>
          </w:p>
          <w:p w14:paraId="03A546A2" w14:textId="300D873F" w:rsidR="000F22E3" w:rsidRPr="0094525B" w:rsidRDefault="000F22E3" w:rsidP="000F22E3">
            <w:pPr>
              <w:pStyle w:val="FigureCaption"/>
              <w:spacing w:before="0" w:after="100" w:line="264" w:lineRule="auto"/>
              <w:ind w:left="0"/>
              <w:jc w:val="left"/>
              <w:rPr>
                <w:rFonts w:ascii="Arial" w:hAnsi="Arial" w:cs="Arial"/>
                <w:b w:val="0"/>
                <w:color w:val="000000" w:themeColor="text1"/>
                <w:sz w:val="22"/>
                <w:szCs w:val="22"/>
                <w:lang w:val="en-AU"/>
              </w:rPr>
            </w:pPr>
            <w:r>
              <w:rPr>
                <w:rFonts w:ascii="Arial" w:hAnsi="Arial" w:cs="Arial"/>
                <w:b w:val="0"/>
                <w:color w:val="000000" w:themeColor="text1"/>
                <w:sz w:val="22"/>
                <w:szCs w:val="22"/>
              </w:rPr>
              <w:t xml:space="preserve">Council’s Design Review Panel was supportive of the design. Minor recommendations </w:t>
            </w:r>
            <w:r w:rsidR="007D1D8D">
              <w:rPr>
                <w:rFonts w:ascii="Arial" w:hAnsi="Arial" w:cs="Arial"/>
                <w:b w:val="0"/>
                <w:color w:val="000000" w:themeColor="text1"/>
                <w:sz w:val="22"/>
                <w:szCs w:val="22"/>
              </w:rPr>
              <w:t>have been addressed in the amended design which is being presented for determination.</w:t>
            </w:r>
          </w:p>
        </w:tc>
        <w:tc>
          <w:tcPr>
            <w:tcW w:w="1093" w:type="dxa"/>
            <w:tcBorders>
              <w:top w:val="single" w:sz="4" w:space="0" w:color="auto"/>
              <w:left w:val="single" w:sz="4" w:space="0" w:color="auto"/>
              <w:bottom w:val="single" w:sz="4" w:space="0" w:color="auto"/>
              <w:right w:val="single" w:sz="4" w:space="0" w:color="auto"/>
            </w:tcBorders>
          </w:tcPr>
          <w:p w14:paraId="769374EA" w14:textId="3BE370A4" w:rsidR="000F22E3" w:rsidRPr="00B66E08" w:rsidRDefault="000F22E3" w:rsidP="000F22E3">
            <w:pPr>
              <w:pStyle w:val="FigureCaption"/>
              <w:spacing w:before="0" w:after="100" w:line="264" w:lineRule="auto"/>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bl>
    <w:p w14:paraId="7A09766D" w14:textId="0C453A68" w:rsidR="0055374B" w:rsidRDefault="0055374B" w:rsidP="005374CE">
      <w:pPr>
        <w:pStyle w:val="ListParagraph"/>
        <w:tabs>
          <w:tab w:val="left" w:pos="7485"/>
        </w:tabs>
        <w:spacing w:line="240" w:lineRule="auto"/>
        <w:ind w:right="23"/>
        <w:contextualSpacing w:val="0"/>
        <w:jc w:val="center"/>
        <w:rPr>
          <w:rFonts w:ascii="Arial" w:hAnsi="Arial" w:cs="Arial"/>
          <w:color w:val="FF0000"/>
          <w:highlight w:val="yellow"/>
          <w:lang w:eastAsia="en-AU"/>
        </w:rPr>
      </w:pPr>
    </w:p>
    <w:p w14:paraId="71E367E9" w14:textId="77777777" w:rsidR="00397A69" w:rsidRPr="00704C7F" w:rsidRDefault="00397A69" w:rsidP="00397A69">
      <w:pPr>
        <w:tabs>
          <w:tab w:val="left" w:pos="7485"/>
        </w:tabs>
        <w:ind w:right="22"/>
        <w:rPr>
          <w:rFonts w:ascii="Arial" w:hAnsi="Arial" w:cs="Arial"/>
          <w:b/>
          <w:bCs/>
        </w:rPr>
      </w:pPr>
      <w:r w:rsidRPr="00704C7F">
        <w:rPr>
          <w:rFonts w:ascii="Arial" w:hAnsi="Arial" w:cs="Arial"/>
          <w:b/>
          <w:bCs/>
        </w:rPr>
        <w:t>State Environmental Planning Policy (Building Sustainability Index: BASIX) 2004</w:t>
      </w:r>
    </w:p>
    <w:p w14:paraId="3C163C5F" w14:textId="77777777" w:rsidR="00397A69" w:rsidRPr="00704C7F" w:rsidRDefault="00397A69" w:rsidP="00397A69">
      <w:pPr>
        <w:spacing w:line="240" w:lineRule="auto"/>
        <w:rPr>
          <w:rFonts w:ascii="Arial" w:eastAsia="Calibri" w:hAnsi="Arial" w:cs="Arial"/>
          <w:bCs/>
        </w:rPr>
      </w:pPr>
      <w:r w:rsidRPr="00704C7F">
        <w:rPr>
          <w:rFonts w:ascii="Arial" w:eastAsia="Calibri" w:hAnsi="Arial" w:cs="Arial"/>
          <w:bCs/>
          <w:i/>
        </w:rPr>
        <w:t>State Environmental Planning Policy – Building Sustainability Index BASIX– 2004</w:t>
      </w:r>
      <w:r w:rsidRPr="00704C7F">
        <w:rPr>
          <w:rFonts w:ascii="Arial" w:eastAsia="Calibri" w:hAnsi="Arial" w:cs="Arial"/>
          <w:bCs/>
        </w:rPr>
        <w:t xml:space="preserve">  </w:t>
      </w:r>
      <w:r w:rsidRPr="00704C7F">
        <w:rPr>
          <w:rFonts w:ascii="Arial" w:hAnsi="Arial" w:cs="Arial"/>
        </w:rPr>
        <w:t xml:space="preserve">applies to the development. </w:t>
      </w:r>
      <w:r w:rsidRPr="00704C7F">
        <w:rPr>
          <w:rFonts w:ascii="Arial" w:eastAsia="Calibri" w:hAnsi="Arial" w:cs="Arial"/>
          <w:bCs/>
        </w:rPr>
        <w:t>The objectives of this Policy are to ensure the performance of the development satisfies the requirements to achieve water and thermal comfort standards that will promote a more sustainable development.</w:t>
      </w:r>
    </w:p>
    <w:p w14:paraId="7D2B8DAD" w14:textId="4AA126D8" w:rsidR="00397A69" w:rsidRDefault="00397A69" w:rsidP="00397A69">
      <w:pPr>
        <w:spacing w:line="240" w:lineRule="auto"/>
        <w:rPr>
          <w:rFonts w:ascii="Arial" w:hAnsi="Arial" w:cs="Arial"/>
        </w:rPr>
      </w:pPr>
      <w:r w:rsidRPr="00704C7F">
        <w:rPr>
          <w:rFonts w:ascii="Arial" w:hAnsi="Arial" w:cs="Arial"/>
        </w:rPr>
        <w:t xml:space="preserve">The application is accompanied by BASIX Certificate demonstrating </w:t>
      </w:r>
      <w:r>
        <w:rPr>
          <w:rFonts w:ascii="Arial" w:hAnsi="Arial" w:cs="Arial"/>
        </w:rPr>
        <w:t xml:space="preserve">the development achieves </w:t>
      </w:r>
      <w:r w:rsidRPr="00704C7F">
        <w:rPr>
          <w:rFonts w:ascii="Arial" w:hAnsi="Arial" w:cs="Arial"/>
        </w:rPr>
        <w:t>satisfactory compliance with the water, thermal and energy commitments as required by this policy.</w:t>
      </w:r>
      <w:r w:rsidRPr="00A94311">
        <w:rPr>
          <w:rFonts w:ascii="Arial" w:hAnsi="Arial" w:cs="Arial"/>
        </w:rPr>
        <w:t xml:space="preserve"> </w:t>
      </w:r>
    </w:p>
    <w:p w14:paraId="56DE539D" w14:textId="63E798B1" w:rsidR="00397A69" w:rsidRDefault="00397A69" w:rsidP="00397A69">
      <w:pPr>
        <w:spacing w:line="240" w:lineRule="auto"/>
        <w:rPr>
          <w:rFonts w:ascii="Arial" w:hAnsi="Arial" w:cs="Arial"/>
          <w:b/>
          <w:lang w:eastAsia="en-AU"/>
        </w:rPr>
      </w:pPr>
      <w:r w:rsidRPr="00B87C10">
        <w:rPr>
          <w:rFonts w:ascii="Arial" w:hAnsi="Arial" w:cs="Arial"/>
          <w:b/>
          <w:lang w:eastAsia="en-AU"/>
        </w:rPr>
        <w:t>State Environmental Planning Policy (Biodiversity and Conservation) 2021</w:t>
      </w:r>
    </w:p>
    <w:p w14:paraId="46D99C43" w14:textId="3D40FDE5" w:rsidR="00C80293" w:rsidRPr="004D6EBA" w:rsidRDefault="00C80293" w:rsidP="00397A69">
      <w:pPr>
        <w:spacing w:line="240" w:lineRule="auto"/>
        <w:rPr>
          <w:rFonts w:ascii="Arial" w:hAnsi="Arial" w:cs="Arial"/>
          <w:lang w:eastAsia="en-AU"/>
        </w:rPr>
      </w:pPr>
      <w:r w:rsidRPr="004D6EBA">
        <w:rPr>
          <w:rFonts w:ascii="Arial" w:hAnsi="Arial" w:cs="Arial"/>
          <w:lang w:eastAsia="en-AU"/>
        </w:rPr>
        <w:t>Clearing associated with the development is well below the thresholds for a Biodiversity Development Assessment Report.</w:t>
      </w:r>
    </w:p>
    <w:p w14:paraId="35BA05FD" w14:textId="77777777" w:rsidR="00A67AC2" w:rsidRPr="008B66F8" w:rsidRDefault="00A67AC2" w:rsidP="00A67AC2">
      <w:pPr>
        <w:pStyle w:val="FigureCaption"/>
        <w:spacing w:before="0" w:after="160"/>
        <w:ind w:left="0"/>
        <w:jc w:val="left"/>
        <w:rPr>
          <w:rFonts w:ascii="Arial" w:hAnsi="Arial" w:cs="Arial"/>
          <w:b w:val="0"/>
          <w:color w:val="000000" w:themeColor="text1"/>
          <w:sz w:val="22"/>
          <w:szCs w:val="22"/>
        </w:rPr>
      </w:pPr>
      <w:r w:rsidRPr="00261B3F">
        <w:rPr>
          <w:rFonts w:ascii="Arial" w:hAnsi="Arial" w:cs="Arial"/>
          <w:b w:val="0"/>
          <w:color w:val="000000" w:themeColor="text1"/>
          <w:sz w:val="22"/>
          <w:szCs w:val="22"/>
          <w:lang w:val="en-AU"/>
        </w:rPr>
        <w:t xml:space="preserve">The proposal will not cause any disturbance to the vegetation on RE1 land. </w:t>
      </w:r>
      <w:r w:rsidRPr="008B66F8">
        <w:rPr>
          <w:rFonts w:ascii="Arial" w:hAnsi="Arial" w:cs="Arial"/>
          <w:b w:val="0"/>
          <w:color w:val="000000" w:themeColor="text1"/>
          <w:sz w:val="22"/>
          <w:szCs w:val="22"/>
        </w:rPr>
        <w:t>The site is not a core koala habitat and it has limited habitat protected by this policy.</w:t>
      </w:r>
    </w:p>
    <w:p w14:paraId="1E04B5AA" w14:textId="3C847C79" w:rsidR="00A67AC2" w:rsidRPr="004D6EBA" w:rsidRDefault="00A67AC2" w:rsidP="00A67AC2">
      <w:pPr>
        <w:spacing w:line="240" w:lineRule="auto"/>
        <w:rPr>
          <w:rFonts w:ascii="Arial" w:hAnsi="Arial" w:cs="Arial"/>
          <w:lang w:eastAsia="en-AU"/>
        </w:rPr>
      </w:pPr>
      <w:r w:rsidRPr="004D6EBA">
        <w:rPr>
          <w:rFonts w:ascii="Arial" w:hAnsi="Arial" w:cs="Arial"/>
          <w:color w:val="000000" w:themeColor="text1"/>
        </w:rPr>
        <w:t>Council’s Ecologist has considered the proposal and is satisfied the proposal is acceptable.</w:t>
      </w:r>
    </w:p>
    <w:p w14:paraId="6AB747ED" w14:textId="6686952A" w:rsidR="006111DD" w:rsidRPr="00172946" w:rsidRDefault="00172946" w:rsidP="006111DD">
      <w:pPr>
        <w:tabs>
          <w:tab w:val="left" w:pos="7485"/>
        </w:tabs>
        <w:spacing w:line="240" w:lineRule="auto"/>
        <w:ind w:right="23"/>
        <w:jc w:val="both"/>
        <w:rPr>
          <w:rFonts w:ascii="Arial" w:hAnsi="Arial" w:cs="Arial"/>
          <w:b/>
          <w:bCs/>
          <w:lang w:val="en-US" w:eastAsia="en-AU"/>
        </w:rPr>
      </w:pPr>
      <w:r w:rsidRPr="00172946">
        <w:rPr>
          <w:rFonts w:ascii="Arial" w:hAnsi="Arial" w:cs="Arial"/>
          <w:b/>
          <w:bCs/>
          <w:lang w:val="en-US" w:eastAsia="en-AU"/>
        </w:rPr>
        <w:t>State Environmental Planning Policy (Resilience and Hazards) 2021</w:t>
      </w:r>
    </w:p>
    <w:p w14:paraId="3CE1190F" w14:textId="0585CDC5" w:rsidR="006111DD" w:rsidRDefault="003C4646" w:rsidP="00B87C10">
      <w:pPr>
        <w:tabs>
          <w:tab w:val="left" w:pos="7485"/>
        </w:tabs>
        <w:spacing w:line="240" w:lineRule="auto"/>
        <w:ind w:right="23"/>
        <w:rPr>
          <w:rFonts w:ascii="Arial" w:eastAsia="Calibri" w:hAnsi="Arial" w:cs="Arial"/>
          <w:bCs/>
        </w:rPr>
      </w:pPr>
      <w:r w:rsidRPr="00172946">
        <w:rPr>
          <w:rFonts w:ascii="Arial" w:hAnsi="Arial" w:cs="Arial"/>
          <w:bCs/>
          <w:lang w:val="en-US" w:eastAsia="en-AU"/>
        </w:rPr>
        <w:lastRenderedPageBreak/>
        <w:t xml:space="preserve">Clause </w:t>
      </w:r>
      <w:r w:rsidR="00172946" w:rsidRPr="00172946">
        <w:rPr>
          <w:rFonts w:ascii="Arial" w:hAnsi="Arial" w:cs="Arial"/>
        </w:rPr>
        <w:t>4.6</w:t>
      </w:r>
      <w:r w:rsidRPr="00172946">
        <w:rPr>
          <w:rFonts w:ascii="Arial" w:hAnsi="Arial" w:cs="Arial"/>
          <w:bCs/>
          <w:lang w:val="en-US" w:eastAsia="en-AU"/>
        </w:rPr>
        <w:t xml:space="preserve"> of</w:t>
      </w:r>
      <w:r w:rsidRPr="00172946">
        <w:rPr>
          <w:rFonts w:ascii="Arial" w:hAnsi="Arial" w:cs="Arial"/>
          <w:b/>
          <w:bCs/>
          <w:lang w:val="en-US" w:eastAsia="en-AU"/>
        </w:rPr>
        <w:t xml:space="preserve"> </w:t>
      </w:r>
      <w:r w:rsidR="00172946" w:rsidRPr="00B87C10">
        <w:rPr>
          <w:rFonts w:ascii="Arial" w:hAnsi="Arial" w:cs="Arial"/>
          <w:bCs/>
          <w:i/>
          <w:lang w:val="en-US" w:eastAsia="en-AU"/>
        </w:rPr>
        <w:t>State Environmental Planning Policy (Resilience and hazards) 2021</w:t>
      </w:r>
      <w:r w:rsidR="00172946" w:rsidRPr="00172946">
        <w:rPr>
          <w:rFonts w:ascii="Arial" w:hAnsi="Arial" w:cs="Arial"/>
          <w:bCs/>
          <w:lang w:val="en-US" w:eastAsia="en-AU"/>
        </w:rPr>
        <w:t xml:space="preserve"> </w:t>
      </w:r>
      <w:r w:rsidRPr="00172946">
        <w:rPr>
          <w:rFonts w:ascii="Arial" w:eastAsia="Calibri" w:hAnsi="Arial" w:cs="Arial"/>
          <w:bCs/>
        </w:rPr>
        <w:t xml:space="preserve">outlines the </w:t>
      </w:r>
      <w:r w:rsidR="00172946" w:rsidRPr="00172946">
        <w:rPr>
          <w:rFonts w:ascii="Arial" w:eastAsia="Calibri" w:hAnsi="Arial" w:cs="Arial"/>
          <w:bCs/>
        </w:rPr>
        <w:t>matters for consideration prior</w:t>
      </w:r>
      <w:r w:rsidRPr="00172946">
        <w:rPr>
          <w:rFonts w:ascii="Arial" w:eastAsia="Calibri" w:hAnsi="Arial" w:cs="Arial"/>
          <w:bCs/>
        </w:rPr>
        <w:t xml:space="preserve"> to determining an application for development on contaminated land. </w:t>
      </w:r>
    </w:p>
    <w:p w14:paraId="24FA57B6" w14:textId="3C631949" w:rsidR="008252C3" w:rsidRPr="00606BD3" w:rsidRDefault="008B66F8" w:rsidP="004D6EBA">
      <w:pPr>
        <w:rPr>
          <w:rFonts w:ascii="Arial" w:hAnsi="Arial" w:cs="Arial"/>
        </w:rPr>
      </w:pPr>
      <w:r>
        <w:rPr>
          <w:rFonts w:ascii="Arial" w:hAnsi="Arial" w:cs="Arial"/>
        </w:rPr>
        <w:t>A detailed site investigation was undertaken by Douglas partners to identify potential contamination from the domestic agricultural and vehicle repair activities undertaken in the past.</w:t>
      </w:r>
      <w:r w:rsidR="004D6EBA">
        <w:rPr>
          <w:rFonts w:ascii="Arial" w:hAnsi="Arial" w:cs="Arial"/>
        </w:rPr>
        <w:t xml:space="preserve"> </w:t>
      </w:r>
      <w:r w:rsidR="008252C3" w:rsidRPr="00606BD3">
        <w:rPr>
          <w:rFonts w:ascii="Arial" w:hAnsi="Arial" w:cs="Arial"/>
        </w:rPr>
        <w:t xml:space="preserve">Forty-nine test locations including </w:t>
      </w:r>
      <w:r w:rsidR="0018329D">
        <w:rPr>
          <w:rFonts w:ascii="Arial" w:hAnsi="Arial" w:cs="Arial"/>
        </w:rPr>
        <w:t>three</w:t>
      </w:r>
      <w:r w:rsidR="008252C3" w:rsidRPr="00606BD3">
        <w:rPr>
          <w:rFonts w:ascii="Arial" w:hAnsi="Arial" w:cs="Arial"/>
        </w:rPr>
        <w:t xml:space="preserve"> test pits, </w:t>
      </w:r>
      <w:r w:rsidR="0018329D">
        <w:rPr>
          <w:rFonts w:ascii="Arial" w:hAnsi="Arial" w:cs="Arial"/>
        </w:rPr>
        <w:t>ten</w:t>
      </w:r>
      <w:r w:rsidR="008252C3" w:rsidRPr="00606BD3">
        <w:rPr>
          <w:rFonts w:ascii="Arial" w:hAnsi="Arial" w:cs="Arial"/>
        </w:rPr>
        <w:t xml:space="preserve"> boreholes, </w:t>
      </w:r>
      <w:r w:rsidR="0018329D">
        <w:rPr>
          <w:rFonts w:ascii="Arial" w:hAnsi="Arial" w:cs="Arial"/>
        </w:rPr>
        <w:t>three</w:t>
      </w:r>
      <w:r w:rsidR="008252C3" w:rsidRPr="00606BD3">
        <w:rPr>
          <w:rFonts w:ascii="Arial" w:hAnsi="Arial" w:cs="Arial"/>
        </w:rPr>
        <w:t xml:space="preserve"> surface samples and </w:t>
      </w:r>
      <w:r w:rsidR="0018329D">
        <w:rPr>
          <w:rFonts w:ascii="Arial" w:hAnsi="Arial" w:cs="Arial"/>
        </w:rPr>
        <w:t>three</w:t>
      </w:r>
      <w:r w:rsidR="008252C3" w:rsidRPr="00606BD3">
        <w:rPr>
          <w:rFonts w:ascii="Arial" w:hAnsi="Arial" w:cs="Arial"/>
        </w:rPr>
        <w:t xml:space="preserve"> water samples from Scrubby Creek were taken for laboratory analysis. </w:t>
      </w:r>
    </w:p>
    <w:p w14:paraId="05016491" w14:textId="42AF7868" w:rsidR="008252C3" w:rsidRPr="00606BD3" w:rsidRDefault="007B1B8C" w:rsidP="008252C3">
      <w:pPr>
        <w:rPr>
          <w:rFonts w:ascii="Arial" w:hAnsi="Arial" w:cs="Arial"/>
        </w:rPr>
      </w:pPr>
      <w:r>
        <w:rPr>
          <w:rFonts w:ascii="Arial" w:hAnsi="Arial" w:cs="Arial"/>
        </w:rPr>
        <w:t xml:space="preserve">The test results did not identify any </w:t>
      </w:r>
      <w:r w:rsidR="008252C3" w:rsidRPr="00606BD3">
        <w:rPr>
          <w:rFonts w:ascii="Arial" w:hAnsi="Arial" w:cs="Arial"/>
        </w:rPr>
        <w:t>gross chemical contamination</w:t>
      </w:r>
      <w:r>
        <w:rPr>
          <w:rFonts w:ascii="Arial" w:hAnsi="Arial" w:cs="Arial"/>
        </w:rPr>
        <w:t>.</w:t>
      </w:r>
      <w:r w:rsidR="008252C3" w:rsidRPr="00606BD3">
        <w:rPr>
          <w:rFonts w:ascii="Arial" w:hAnsi="Arial" w:cs="Arial"/>
        </w:rPr>
        <w:t xml:space="preserve"> The chemical contaminants in the majority of the soil samples were within the adopted human health and ecological guidelines for residential land use. </w:t>
      </w:r>
      <w:r w:rsidR="00960246" w:rsidRPr="00606BD3">
        <w:rPr>
          <w:rFonts w:ascii="Arial" w:hAnsi="Arial" w:cs="Arial"/>
        </w:rPr>
        <w:t>The surface water testing did not identify any significant impact on the water quality of Scrubby Creek</w:t>
      </w:r>
      <w:r w:rsidR="00960246">
        <w:rPr>
          <w:rFonts w:ascii="Arial" w:hAnsi="Arial" w:cs="Arial"/>
        </w:rPr>
        <w:t>.</w:t>
      </w:r>
      <w:r w:rsidR="00021729">
        <w:rPr>
          <w:rFonts w:ascii="Arial" w:hAnsi="Arial" w:cs="Arial"/>
        </w:rPr>
        <w:t xml:space="preserve"> </w:t>
      </w:r>
      <w:r w:rsidR="008252C3" w:rsidRPr="00606BD3">
        <w:rPr>
          <w:rFonts w:ascii="Arial" w:hAnsi="Arial" w:cs="Arial"/>
        </w:rPr>
        <w:t>Exceedances were noted in the heavy metal</w:t>
      </w:r>
      <w:r w:rsidR="00021729">
        <w:rPr>
          <w:rFonts w:ascii="Arial" w:hAnsi="Arial" w:cs="Arial"/>
        </w:rPr>
        <w:t xml:space="preserve"> </w:t>
      </w:r>
      <w:r w:rsidR="008252C3" w:rsidRPr="00606BD3">
        <w:rPr>
          <w:rFonts w:ascii="Arial" w:hAnsi="Arial" w:cs="Arial"/>
        </w:rPr>
        <w:t xml:space="preserve">and asbestos levels due to the imported fill material </w:t>
      </w:r>
      <w:r>
        <w:rPr>
          <w:rFonts w:ascii="Arial" w:hAnsi="Arial" w:cs="Arial"/>
        </w:rPr>
        <w:t xml:space="preserve">containing </w:t>
      </w:r>
      <w:r w:rsidR="008252C3" w:rsidRPr="00606BD3">
        <w:rPr>
          <w:rFonts w:ascii="Arial" w:hAnsi="Arial" w:cs="Arial"/>
        </w:rPr>
        <w:t>and the vehicle repairs undertaken on the site.</w:t>
      </w:r>
      <w:r w:rsidR="00021729">
        <w:rPr>
          <w:rFonts w:ascii="Arial" w:hAnsi="Arial" w:cs="Arial"/>
        </w:rPr>
        <w:t xml:space="preserve"> </w:t>
      </w:r>
      <w:r w:rsidR="008252C3" w:rsidRPr="00606BD3">
        <w:rPr>
          <w:rFonts w:ascii="Arial" w:hAnsi="Arial" w:cs="Arial"/>
        </w:rPr>
        <w:t xml:space="preserve">Bonded and fibrous asbestos contaminant materials were identified </w:t>
      </w:r>
      <w:r w:rsidR="008252C3">
        <w:rPr>
          <w:rFonts w:ascii="Arial" w:hAnsi="Arial" w:cs="Arial"/>
        </w:rPr>
        <w:t>near the</w:t>
      </w:r>
      <w:r w:rsidR="008252C3" w:rsidRPr="00606BD3">
        <w:rPr>
          <w:rFonts w:ascii="Arial" w:hAnsi="Arial" w:cs="Arial"/>
        </w:rPr>
        <w:t xml:space="preserve"> former stable structure. Elevated nutrient levels were identified in the location of the former pig pen although the concentration of microbiological contaminates were within the adopted site assessment criteria.</w:t>
      </w:r>
    </w:p>
    <w:p w14:paraId="217BD0C4" w14:textId="55D4BAC2" w:rsidR="008252C3" w:rsidRDefault="008252C3" w:rsidP="008252C3">
      <w:pPr>
        <w:rPr>
          <w:rFonts w:ascii="Arial" w:hAnsi="Arial" w:cs="Arial"/>
        </w:rPr>
      </w:pPr>
      <w:r w:rsidRPr="00606BD3">
        <w:rPr>
          <w:rFonts w:ascii="Arial" w:hAnsi="Arial" w:cs="Arial"/>
        </w:rPr>
        <w:t xml:space="preserve">On the basis of these findings, a targeted site remediation is required to render the </w:t>
      </w:r>
      <w:r w:rsidR="00021729">
        <w:rPr>
          <w:rFonts w:ascii="Arial" w:hAnsi="Arial" w:cs="Arial"/>
        </w:rPr>
        <w:t xml:space="preserve">site </w:t>
      </w:r>
      <w:r w:rsidRPr="00606BD3">
        <w:rPr>
          <w:rFonts w:ascii="Arial" w:hAnsi="Arial" w:cs="Arial"/>
        </w:rPr>
        <w:t xml:space="preserve">suitable for the development. </w:t>
      </w:r>
      <w:r>
        <w:rPr>
          <w:rFonts w:ascii="Arial" w:hAnsi="Arial" w:cs="Arial"/>
        </w:rPr>
        <w:t xml:space="preserve">Suitable </w:t>
      </w:r>
      <w:r w:rsidRPr="00606BD3">
        <w:rPr>
          <w:rFonts w:ascii="Arial" w:hAnsi="Arial" w:cs="Arial"/>
        </w:rPr>
        <w:t xml:space="preserve">conditions for </w:t>
      </w:r>
      <w:r w:rsidR="00021729">
        <w:rPr>
          <w:rFonts w:ascii="Arial" w:hAnsi="Arial" w:cs="Arial"/>
        </w:rPr>
        <w:t xml:space="preserve">a </w:t>
      </w:r>
      <w:r>
        <w:rPr>
          <w:rFonts w:ascii="Arial" w:hAnsi="Arial" w:cs="Arial"/>
        </w:rPr>
        <w:t xml:space="preserve">Remedial Action Plan </w:t>
      </w:r>
      <w:r w:rsidR="00021729">
        <w:rPr>
          <w:rFonts w:ascii="Arial" w:hAnsi="Arial" w:cs="Arial"/>
        </w:rPr>
        <w:t xml:space="preserve">(RAP) </w:t>
      </w:r>
      <w:r>
        <w:rPr>
          <w:rFonts w:ascii="Arial" w:hAnsi="Arial" w:cs="Arial"/>
        </w:rPr>
        <w:t>and unexpected finds protocol will be imposed.</w:t>
      </w:r>
    </w:p>
    <w:p w14:paraId="55A33340" w14:textId="77777777" w:rsidR="0087448A" w:rsidRPr="00172946" w:rsidRDefault="0087448A" w:rsidP="0087448A">
      <w:pPr>
        <w:tabs>
          <w:tab w:val="left" w:pos="7485"/>
        </w:tabs>
        <w:spacing w:line="240" w:lineRule="auto"/>
        <w:ind w:right="23"/>
        <w:jc w:val="both"/>
        <w:rPr>
          <w:rFonts w:ascii="Arial" w:hAnsi="Arial" w:cs="Arial"/>
          <w:b/>
          <w:bCs/>
          <w:lang w:val="en-US" w:eastAsia="en-AU"/>
        </w:rPr>
      </w:pPr>
      <w:r w:rsidRPr="00172946">
        <w:rPr>
          <w:rFonts w:ascii="Arial" w:hAnsi="Arial" w:cs="Arial"/>
          <w:b/>
          <w:bCs/>
          <w:lang w:val="en-US" w:eastAsia="en-AU"/>
        </w:rPr>
        <w:t>State Environmental Planning Policy (Housing for Seniors or People with a Disability) 2004</w:t>
      </w:r>
    </w:p>
    <w:p w14:paraId="5BCD19D2" w14:textId="77777777" w:rsidR="0087448A" w:rsidRPr="00263E22" w:rsidRDefault="0087448A" w:rsidP="0087448A">
      <w:pPr>
        <w:rPr>
          <w:rFonts w:ascii="Arial" w:hAnsi="Arial" w:cs="Arial"/>
        </w:rPr>
      </w:pPr>
      <w:r w:rsidRPr="00263E22">
        <w:rPr>
          <w:rFonts w:ascii="Arial" w:hAnsi="Arial" w:cs="Arial"/>
        </w:rPr>
        <w:t xml:space="preserve">While Seniors Housing is permissible under this policy, </w:t>
      </w:r>
      <w:r>
        <w:rPr>
          <w:rFonts w:ascii="Arial" w:hAnsi="Arial" w:cs="Arial"/>
        </w:rPr>
        <w:t>the</w:t>
      </w:r>
      <w:r w:rsidRPr="00263E22">
        <w:rPr>
          <w:rFonts w:ascii="Arial" w:hAnsi="Arial" w:cs="Arial"/>
        </w:rPr>
        <w:t xml:space="preserve"> application </w:t>
      </w:r>
      <w:r>
        <w:rPr>
          <w:rFonts w:ascii="Arial" w:hAnsi="Arial" w:cs="Arial"/>
        </w:rPr>
        <w:t>gains</w:t>
      </w:r>
      <w:r w:rsidRPr="00263E22">
        <w:rPr>
          <w:rFonts w:ascii="Arial" w:hAnsi="Arial" w:cs="Arial"/>
        </w:rPr>
        <w:t xml:space="preserve"> permissibility through </w:t>
      </w:r>
      <w:r w:rsidRPr="00950655">
        <w:rPr>
          <w:rFonts w:ascii="Arial" w:hAnsi="Arial" w:cs="Arial"/>
          <w:i/>
        </w:rPr>
        <w:t>Lake Macquarie Local Environmental Plan 2014</w:t>
      </w:r>
      <w:r>
        <w:rPr>
          <w:rFonts w:ascii="Arial" w:hAnsi="Arial" w:cs="Arial"/>
        </w:rPr>
        <w:t xml:space="preserve"> (</w:t>
      </w:r>
      <w:r w:rsidRPr="00950655">
        <w:rPr>
          <w:rFonts w:ascii="Arial" w:hAnsi="Arial" w:cs="Arial"/>
          <w:i/>
        </w:rPr>
        <w:t>LMLEP</w:t>
      </w:r>
      <w:r>
        <w:rPr>
          <w:rFonts w:ascii="Arial" w:hAnsi="Arial" w:cs="Arial"/>
        </w:rPr>
        <w:t>)</w:t>
      </w:r>
      <w:r w:rsidRPr="00263E22">
        <w:rPr>
          <w:rFonts w:ascii="Arial" w:hAnsi="Arial" w:cs="Arial"/>
        </w:rPr>
        <w:t xml:space="preserve">. </w:t>
      </w:r>
    </w:p>
    <w:p w14:paraId="3CEAAC07" w14:textId="77777777" w:rsidR="0087448A" w:rsidRDefault="0087448A" w:rsidP="0087448A">
      <w:pPr>
        <w:rPr>
          <w:rFonts w:ascii="Arial" w:hAnsi="Arial" w:cs="Arial"/>
        </w:rPr>
      </w:pPr>
      <w:r w:rsidRPr="00172946">
        <w:rPr>
          <w:rFonts w:ascii="Arial" w:hAnsi="Arial" w:cs="Arial"/>
        </w:rPr>
        <w:t xml:space="preserve">This policy has been superseded by </w:t>
      </w:r>
      <w:r w:rsidRPr="00B87C10">
        <w:rPr>
          <w:rFonts w:ascii="Arial" w:hAnsi="Arial" w:cs="Arial"/>
          <w:i/>
        </w:rPr>
        <w:t>State Environmental Planning Policy (Housing) 2021</w:t>
      </w:r>
      <w:r w:rsidRPr="00172946">
        <w:rPr>
          <w:rFonts w:ascii="Arial" w:hAnsi="Arial" w:cs="Arial"/>
        </w:rPr>
        <w:t xml:space="preserve">. </w:t>
      </w:r>
      <w:r>
        <w:rPr>
          <w:rFonts w:ascii="Arial" w:hAnsi="Arial" w:cs="Arial"/>
        </w:rPr>
        <w:t xml:space="preserve">Although transitional provisions are applicable to the application, there is no material change to design criteria. </w:t>
      </w:r>
    </w:p>
    <w:p w14:paraId="362E6900" w14:textId="56A38C9C" w:rsidR="00DA7078" w:rsidRPr="00B87C10" w:rsidRDefault="0087448A" w:rsidP="00B87C10">
      <w:pPr>
        <w:rPr>
          <w:rFonts w:ascii="Arial" w:hAnsi="Arial" w:cs="Arial"/>
        </w:rPr>
      </w:pPr>
      <w:r>
        <w:rPr>
          <w:rFonts w:ascii="Arial" w:hAnsi="Arial" w:cs="Arial"/>
        </w:rPr>
        <w:t>Therefore the proposal</w:t>
      </w:r>
      <w:r w:rsidRPr="002C7B77">
        <w:rPr>
          <w:rFonts w:ascii="Arial" w:hAnsi="Arial" w:cs="Arial"/>
        </w:rPr>
        <w:t xml:space="preserve"> is assessed against </w:t>
      </w:r>
      <w:r>
        <w:rPr>
          <w:rFonts w:ascii="Arial" w:hAnsi="Arial" w:cs="Arial"/>
        </w:rPr>
        <w:t xml:space="preserve">the development standards in Division 3 of </w:t>
      </w:r>
      <w:r w:rsidRPr="002C7B77">
        <w:rPr>
          <w:rFonts w:ascii="Arial" w:hAnsi="Arial" w:cs="Arial"/>
        </w:rPr>
        <w:t xml:space="preserve">SEPP (Housing) 2021, as detailed in </w:t>
      </w:r>
      <w:r w:rsidRPr="00960246">
        <w:rPr>
          <w:rFonts w:ascii="Arial" w:hAnsi="Arial" w:cs="Arial"/>
        </w:rPr>
        <w:t>Attachment</w:t>
      </w:r>
      <w:r w:rsidR="007B1B8C" w:rsidRPr="005B3D69">
        <w:rPr>
          <w:rFonts w:ascii="Arial" w:hAnsi="Arial" w:cs="Arial"/>
        </w:rPr>
        <w:t xml:space="preserve"> B</w:t>
      </w:r>
      <w:r w:rsidRPr="00960246">
        <w:rPr>
          <w:rFonts w:ascii="Arial" w:hAnsi="Arial" w:cs="Arial"/>
        </w:rPr>
        <w:t>.</w:t>
      </w:r>
      <w:r w:rsidR="00DA7078" w:rsidRPr="00960246">
        <w:rPr>
          <w:rFonts w:ascii="Arial" w:hAnsi="Arial" w:cs="Arial"/>
        </w:rPr>
        <w:t xml:space="preserve"> </w:t>
      </w:r>
      <w:r w:rsidR="00DA7078" w:rsidRPr="00960246">
        <w:rPr>
          <w:rFonts w:ascii="Arial" w:hAnsi="Arial" w:cs="Arial"/>
          <w:bCs/>
          <w:lang w:val="en-US" w:eastAsia="en-AU"/>
        </w:rPr>
        <w:t>In</w:t>
      </w:r>
      <w:r w:rsidR="00DA7078" w:rsidRPr="00F15C31">
        <w:rPr>
          <w:rFonts w:ascii="Arial" w:hAnsi="Arial" w:cs="Arial"/>
          <w:bCs/>
          <w:lang w:val="en-US" w:eastAsia="en-AU"/>
        </w:rPr>
        <w:t xml:space="preserve"> summary, the</w:t>
      </w:r>
      <w:r w:rsidR="00DA7078">
        <w:rPr>
          <w:rFonts w:ascii="Arial" w:hAnsi="Arial" w:cs="Arial"/>
          <w:bCs/>
          <w:lang w:val="en-US" w:eastAsia="en-AU"/>
        </w:rPr>
        <w:t xml:space="preserve"> layout, spatial configuration and sizes of the dwellings allow aging in place. The development demonstrates compliance with </w:t>
      </w:r>
      <w:r w:rsidR="00DA7078" w:rsidRPr="00F15C31">
        <w:rPr>
          <w:rFonts w:ascii="Arial" w:hAnsi="Arial" w:cs="Arial"/>
          <w:bCs/>
          <w:lang w:val="en-US" w:eastAsia="en-AU"/>
        </w:rPr>
        <w:t>design standards in SEPP (Housing) 2021</w:t>
      </w:r>
      <w:r w:rsidR="00DA7078">
        <w:rPr>
          <w:rFonts w:ascii="Arial" w:hAnsi="Arial" w:cs="Arial"/>
          <w:bCs/>
          <w:lang w:val="en-US" w:eastAsia="en-AU"/>
        </w:rPr>
        <w:t xml:space="preserve"> and ensures good amenity and accessibility</w:t>
      </w:r>
    </w:p>
    <w:p w14:paraId="3FE47E09" w14:textId="77777777" w:rsidR="009F7441" w:rsidRPr="00A94311" w:rsidRDefault="009F7441" w:rsidP="009F7441">
      <w:pPr>
        <w:tabs>
          <w:tab w:val="left" w:pos="7485"/>
        </w:tabs>
        <w:spacing w:line="240" w:lineRule="auto"/>
        <w:ind w:right="23"/>
        <w:jc w:val="both"/>
        <w:rPr>
          <w:rFonts w:ascii="Arial" w:hAnsi="Arial" w:cs="Arial"/>
          <w:b/>
          <w:bCs/>
          <w:u w:val="single"/>
          <w:lang w:val="en-US" w:eastAsia="en-AU"/>
        </w:rPr>
      </w:pPr>
      <w:r w:rsidRPr="00A94311">
        <w:rPr>
          <w:rFonts w:ascii="Arial" w:hAnsi="Arial" w:cs="Arial"/>
          <w:b/>
          <w:bCs/>
        </w:rPr>
        <w:t>State Environmental Planning Policy (Transport and Infrastructure) 2021</w:t>
      </w:r>
    </w:p>
    <w:p w14:paraId="48A0C557" w14:textId="77777777" w:rsidR="009F7441" w:rsidRDefault="009F7441" w:rsidP="009F7441">
      <w:pPr>
        <w:tabs>
          <w:tab w:val="left" w:pos="7485"/>
        </w:tabs>
        <w:spacing w:line="240" w:lineRule="auto"/>
        <w:ind w:right="23"/>
        <w:rPr>
          <w:rFonts w:ascii="Arial" w:eastAsia="Calibri" w:hAnsi="Arial" w:cs="Arial"/>
          <w:bCs/>
        </w:rPr>
      </w:pPr>
      <w:r w:rsidRPr="00A94311">
        <w:rPr>
          <w:rFonts w:ascii="Arial" w:eastAsia="Calibri" w:hAnsi="Arial" w:cs="Arial"/>
          <w:bCs/>
        </w:rPr>
        <w:t xml:space="preserve">The provisions of </w:t>
      </w:r>
      <w:r w:rsidRPr="00A94311">
        <w:rPr>
          <w:rFonts w:ascii="Arial" w:eastAsia="Calibri" w:hAnsi="Arial" w:cs="Arial"/>
          <w:bCs/>
          <w:i/>
        </w:rPr>
        <w:t xml:space="preserve">State Environmental Planning Policy (Transport and Infrastructure) 2021 </w:t>
      </w:r>
      <w:r w:rsidRPr="00A94311">
        <w:rPr>
          <w:rFonts w:ascii="Arial" w:eastAsia="Calibri" w:hAnsi="Arial" w:cs="Arial"/>
          <w:bCs/>
        </w:rPr>
        <w:t>have been considered in the assessment of th</w:t>
      </w:r>
      <w:r>
        <w:rPr>
          <w:rFonts w:ascii="Arial" w:eastAsia="Calibri" w:hAnsi="Arial" w:cs="Arial"/>
          <w:bCs/>
        </w:rPr>
        <w:t>e</w:t>
      </w:r>
      <w:r w:rsidRPr="00A94311">
        <w:rPr>
          <w:rFonts w:ascii="Arial" w:eastAsia="Calibri" w:hAnsi="Arial" w:cs="Arial"/>
          <w:bCs/>
        </w:rPr>
        <w:t xml:space="preserve"> application. </w:t>
      </w:r>
    </w:p>
    <w:p w14:paraId="6A4C40EB" w14:textId="24F58D24" w:rsidR="009F7441" w:rsidRPr="00A94311" w:rsidRDefault="009F7441" w:rsidP="009F7441">
      <w:pPr>
        <w:tabs>
          <w:tab w:val="left" w:pos="7485"/>
        </w:tabs>
        <w:spacing w:line="240" w:lineRule="auto"/>
        <w:ind w:right="23"/>
        <w:rPr>
          <w:rFonts w:ascii="Arial" w:eastAsia="Calibri" w:hAnsi="Arial" w:cs="Arial"/>
          <w:bCs/>
        </w:rPr>
      </w:pPr>
      <w:r w:rsidRPr="00A94311">
        <w:rPr>
          <w:rFonts w:ascii="Arial" w:eastAsia="Calibri" w:hAnsi="Arial" w:cs="Arial"/>
          <w:bCs/>
        </w:rPr>
        <w:t xml:space="preserve">Clause 2.48 requires a consent authority to give written notice to an electricity supply authority </w:t>
      </w:r>
      <w:r>
        <w:rPr>
          <w:rFonts w:ascii="Arial" w:eastAsia="Calibri" w:hAnsi="Arial" w:cs="Arial"/>
          <w:bCs/>
        </w:rPr>
        <w:t>for works within or in the immediate vicinity of their assets. The proposed driveway works are within 5m of the existing overhead powerlines and therefore the application was referred to Ausgrid for advice. Ausgrid raised no objection to the development and recommended conditions for clearance and safety separation requirements. This requirement does not require any changes to the design of the development. Compliance with Ausgrid requirements will be imposed as conditions.</w:t>
      </w:r>
    </w:p>
    <w:p w14:paraId="0A6355A2" w14:textId="06FEE7C3" w:rsidR="009F7441" w:rsidRPr="00A94311" w:rsidRDefault="009F7441" w:rsidP="009F7441">
      <w:pPr>
        <w:tabs>
          <w:tab w:val="left" w:pos="7485"/>
        </w:tabs>
        <w:spacing w:line="240" w:lineRule="auto"/>
        <w:ind w:right="23"/>
        <w:rPr>
          <w:rFonts w:ascii="Arial" w:hAnsi="Arial" w:cs="Arial"/>
          <w:bCs/>
          <w:lang w:val="en-US" w:eastAsia="en-AU"/>
        </w:rPr>
      </w:pPr>
      <w:r>
        <w:rPr>
          <w:rFonts w:ascii="Arial" w:hAnsi="Arial" w:cs="Arial"/>
          <w:bCs/>
          <w:lang w:val="en-US" w:eastAsia="en-AU"/>
        </w:rPr>
        <w:t xml:space="preserve">The proposed drainage pipe across RE1 land relies on the provisions of clause 2.137 </w:t>
      </w:r>
      <w:r w:rsidR="00912908">
        <w:rPr>
          <w:rFonts w:ascii="Arial" w:hAnsi="Arial" w:cs="Arial"/>
          <w:bCs/>
          <w:lang w:val="en-US" w:eastAsia="en-AU"/>
        </w:rPr>
        <w:t xml:space="preserve">which </w:t>
      </w:r>
      <w:r w:rsidR="00912908" w:rsidRPr="00A94311">
        <w:rPr>
          <w:rFonts w:ascii="Arial" w:hAnsi="Arial" w:cs="Arial"/>
          <w:bCs/>
          <w:lang w:val="en-US" w:eastAsia="en-AU"/>
        </w:rPr>
        <w:t>permits</w:t>
      </w:r>
      <w:r>
        <w:rPr>
          <w:rFonts w:ascii="Arial" w:hAnsi="Arial" w:cs="Arial"/>
          <w:bCs/>
          <w:lang w:val="en-US" w:eastAsia="en-AU"/>
        </w:rPr>
        <w:t xml:space="preserve"> stormwater management systems to be undertaken by any person on any land with consent.</w:t>
      </w:r>
    </w:p>
    <w:p w14:paraId="1024BAAD" w14:textId="5C8C5E3C" w:rsidR="00FE7FF9" w:rsidRPr="005233E2" w:rsidRDefault="00FE7FF9" w:rsidP="005374CE">
      <w:pPr>
        <w:tabs>
          <w:tab w:val="left" w:pos="7485"/>
        </w:tabs>
        <w:spacing w:line="240" w:lineRule="auto"/>
        <w:ind w:right="23"/>
        <w:jc w:val="both"/>
        <w:rPr>
          <w:rFonts w:ascii="Arial" w:hAnsi="Arial" w:cs="Arial"/>
          <w:b/>
          <w:bCs/>
          <w:lang w:eastAsia="en-AU"/>
        </w:rPr>
      </w:pPr>
      <w:r w:rsidRPr="005233E2">
        <w:rPr>
          <w:rFonts w:ascii="Arial" w:hAnsi="Arial" w:cs="Arial"/>
          <w:b/>
          <w:bCs/>
          <w:lang w:eastAsia="en-AU"/>
        </w:rPr>
        <w:lastRenderedPageBreak/>
        <w:t>State Environmental Planning Policy (</w:t>
      </w:r>
      <w:r w:rsidR="00172946" w:rsidRPr="005233E2">
        <w:rPr>
          <w:rFonts w:ascii="Arial" w:hAnsi="Arial" w:cs="Arial"/>
          <w:b/>
          <w:bCs/>
          <w:lang w:eastAsia="en-AU"/>
        </w:rPr>
        <w:t>Planning Systems</w:t>
      </w:r>
      <w:r w:rsidRPr="005233E2">
        <w:rPr>
          <w:rFonts w:ascii="Arial" w:hAnsi="Arial" w:cs="Arial"/>
          <w:b/>
          <w:bCs/>
          <w:lang w:eastAsia="en-AU"/>
        </w:rPr>
        <w:t>) 20</w:t>
      </w:r>
      <w:r w:rsidR="00172946" w:rsidRPr="005233E2">
        <w:rPr>
          <w:rFonts w:ascii="Arial" w:hAnsi="Arial" w:cs="Arial"/>
          <w:b/>
          <w:bCs/>
          <w:lang w:eastAsia="en-AU"/>
        </w:rPr>
        <w:t>2</w:t>
      </w:r>
      <w:r w:rsidRPr="005233E2">
        <w:rPr>
          <w:rFonts w:ascii="Arial" w:hAnsi="Arial" w:cs="Arial"/>
          <w:b/>
          <w:bCs/>
          <w:lang w:eastAsia="en-AU"/>
        </w:rPr>
        <w:t>1</w:t>
      </w:r>
    </w:p>
    <w:p w14:paraId="6C66391A" w14:textId="641847F9" w:rsidR="00345932" w:rsidRDefault="005233E2" w:rsidP="00345932">
      <w:pPr>
        <w:shd w:val="clear" w:color="auto" w:fill="FFFFFF"/>
        <w:spacing w:line="240" w:lineRule="auto"/>
        <w:ind w:right="-23"/>
        <w:rPr>
          <w:rFonts w:ascii="Arial" w:hAnsi="Arial" w:cs="Arial"/>
          <w:lang w:eastAsia="en-GB"/>
        </w:rPr>
      </w:pPr>
      <w:r>
        <w:rPr>
          <w:rFonts w:ascii="Arial" w:hAnsi="Arial" w:cs="Arial"/>
        </w:rPr>
        <w:t>General</w:t>
      </w:r>
      <w:r w:rsidR="002229BF" w:rsidRPr="005233E2">
        <w:rPr>
          <w:rFonts w:ascii="Arial" w:hAnsi="Arial" w:cs="Arial"/>
        </w:rPr>
        <w:t xml:space="preserve"> developments with a </w:t>
      </w:r>
      <w:r w:rsidR="00F42657">
        <w:rPr>
          <w:rFonts w:ascii="Arial" w:hAnsi="Arial" w:cs="Arial"/>
        </w:rPr>
        <w:t>capital investment value (</w:t>
      </w:r>
      <w:r w:rsidR="002229BF" w:rsidRPr="005233E2">
        <w:rPr>
          <w:rFonts w:ascii="Arial" w:hAnsi="Arial" w:cs="Arial"/>
        </w:rPr>
        <w:t>CIV</w:t>
      </w:r>
      <w:r w:rsidR="00F42657">
        <w:rPr>
          <w:rFonts w:ascii="Arial" w:hAnsi="Arial" w:cs="Arial"/>
        </w:rPr>
        <w:t>)</w:t>
      </w:r>
      <w:r w:rsidR="002229BF" w:rsidRPr="005233E2">
        <w:rPr>
          <w:rFonts w:ascii="Arial" w:hAnsi="Arial" w:cs="Arial"/>
        </w:rPr>
        <w:t xml:space="preserve"> value exceeding </w:t>
      </w:r>
      <w:r w:rsidR="007E42A6" w:rsidRPr="005233E2">
        <w:rPr>
          <w:rFonts w:ascii="Arial" w:hAnsi="Arial" w:cs="Arial"/>
        </w:rPr>
        <w:t>$</w:t>
      </w:r>
      <w:r w:rsidR="002229BF" w:rsidRPr="005233E2">
        <w:rPr>
          <w:rFonts w:ascii="Arial" w:hAnsi="Arial" w:cs="Arial"/>
        </w:rPr>
        <w:t xml:space="preserve">30 million </w:t>
      </w:r>
      <w:r w:rsidR="007E42A6" w:rsidRPr="005233E2">
        <w:rPr>
          <w:rFonts w:ascii="Arial" w:hAnsi="Arial" w:cs="Arial"/>
        </w:rPr>
        <w:t xml:space="preserve">are nominated </w:t>
      </w:r>
      <w:r w:rsidR="002229BF" w:rsidRPr="005233E2">
        <w:rPr>
          <w:rFonts w:ascii="Arial" w:hAnsi="Arial" w:cs="Arial"/>
        </w:rPr>
        <w:t xml:space="preserve">as </w:t>
      </w:r>
      <w:r w:rsidR="00F42657">
        <w:rPr>
          <w:rFonts w:ascii="Arial" w:hAnsi="Arial" w:cs="Arial"/>
        </w:rPr>
        <w:t>r</w:t>
      </w:r>
      <w:r w:rsidR="002229BF" w:rsidRPr="005233E2">
        <w:rPr>
          <w:rFonts w:ascii="Arial" w:hAnsi="Arial" w:cs="Arial"/>
        </w:rPr>
        <w:t xml:space="preserve">egionally </w:t>
      </w:r>
      <w:r w:rsidR="00F42657">
        <w:rPr>
          <w:rFonts w:ascii="Arial" w:hAnsi="Arial" w:cs="Arial"/>
        </w:rPr>
        <w:t>s</w:t>
      </w:r>
      <w:r w:rsidR="002229BF" w:rsidRPr="005233E2">
        <w:rPr>
          <w:rFonts w:ascii="Arial" w:hAnsi="Arial" w:cs="Arial"/>
        </w:rPr>
        <w:t xml:space="preserve">ignificant </w:t>
      </w:r>
      <w:r w:rsidR="00F42657">
        <w:rPr>
          <w:rFonts w:ascii="Arial" w:hAnsi="Arial" w:cs="Arial"/>
        </w:rPr>
        <w:t>d</w:t>
      </w:r>
      <w:r w:rsidR="002229BF" w:rsidRPr="005233E2">
        <w:rPr>
          <w:rFonts w:ascii="Arial" w:hAnsi="Arial" w:cs="Arial"/>
        </w:rPr>
        <w:t>evelopments</w:t>
      </w:r>
      <w:r w:rsidR="007E42A6" w:rsidRPr="005233E2">
        <w:rPr>
          <w:rFonts w:ascii="Arial" w:hAnsi="Arial" w:cs="Arial"/>
        </w:rPr>
        <w:t xml:space="preserve"> under </w:t>
      </w:r>
      <w:r>
        <w:rPr>
          <w:rFonts w:ascii="Arial" w:hAnsi="Arial" w:cs="Arial"/>
        </w:rPr>
        <w:t xml:space="preserve">Schedule 6 of </w:t>
      </w:r>
      <w:r w:rsidR="00172946" w:rsidRPr="005233E2">
        <w:rPr>
          <w:rFonts w:ascii="Arial" w:hAnsi="Arial" w:cs="Arial"/>
        </w:rPr>
        <w:t>this policy</w:t>
      </w:r>
      <w:r w:rsidR="002229BF" w:rsidRPr="005233E2">
        <w:rPr>
          <w:rFonts w:ascii="Arial" w:hAnsi="Arial" w:cs="Arial"/>
        </w:rPr>
        <w:t xml:space="preserve">. </w:t>
      </w:r>
      <w:r w:rsidR="00345932" w:rsidRPr="005233E2">
        <w:rPr>
          <w:rFonts w:ascii="Arial" w:hAnsi="Arial" w:cs="Arial"/>
          <w:lang w:eastAsia="en-GB"/>
        </w:rPr>
        <w:t>Accordingly, the Hunter and Central Coast RPP is the consent authority for the application.</w:t>
      </w:r>
    </w:p>
    <w:p w14:paraId="25A1FC55" w14:textId="77777777" w:rsidR="00F42657" w:rsidRDefault="00F42657" w:rsidP="00F42657">
      <w:pPr>
        <w:pStyle w:val="DACAssessmenttemplateClauseheading"/>
      </w:pPr>
      <w:r w:rsidRPr="00C440FB">
        <w:t>State Environmental Planning Policy No. 65 – Design Quality of Residential Flat Development</w:t>
      </w:r>
    </w:p>
    <w:p w14:paraId="525A12C2" w14:textId="399519D9" w:rsidR="00F42657" w:rsidRPr="00C87F54" w:rsidRDefault="00F42657" w:rsidP="00F42657">
      <w:pPr>
        <w:rPr>
          <w:rFonts w:ascii="Arial" w:hAnsi="Arial" w:cs="Arial"/>
        </w:rPr>
      </w:pPr>
      <w:r>
        <w:rPr>
          <w:rFonts w:ascii="Arial" w:hAnsi="Arial" w:cs="Arial"/>
        </w:rPr>
        <w:t>T</w:t>
      </w:r>
      <w:r w:rsidRPr="00C87F54">
        <w:rPr>
          <w:rFonts w:ascii="Arial" w:hAnsi="Arial" w:cs="Arial"/>
        </w:rPr>
        <w:t xml:space="preserve">he seniors housing </w:t>
      </w:r>
      <w:r w:rsidR="00226D07">
        <w:rPr>
          <w:rFonts w:ascii="Arial" w:hAnsi="Arial" w:cs="Arial"/>
        </w:rPr>
        <w:t xml:space="preserve">development </w:t>
      </w:r>
      <w:r w:rsidRPr="00C87F54">
        <w:rPr>
          <w:rFonts w:ascii="Arial" w:hAnsi="Arial" w:cs="Arial"/>
        </w:rPr>
        <w:t xml:space="preserve">is in the form of two blocks of apartments with three storeys </w:t>
      </w:r>
      <w:r w:rsidR="00226D07">
        <w:rPr>
          <w:rFonts w:ascii="Arial" w:hAnsi="Arial" w:cs="Arial"/>
        </w:rPr>
        <w:t xml:space="preserve">and </w:t>
      </w:r>
      <w:r w:rsidRPr="00C87F54">
        <w:rPr>
          <w:rFonts w:ascii="Arial" w:hAnsi="Arial" w:cs="Arial"/>
        </w:rPr>
        <w:t xml:space="preserve">accommodating more than </w:t>
      </w:r>
      <w:r w:rsidR="00226D07">
        <w:rPr>
          <w:rFonts w:ascii="Arial" w:hAnsi="Arial" w:cs="Arial"/>
        </w:rPr>
        <w:t>four</w:t>
      </w:r>
      <w:r w:rsidRPr="00C87F54">
        <w:rPr>
          <w:rFonts w:ascii="Arial" w:hAnsi="Arial" w:cs="Arial"/>
        </w:rPr>
        <w:t xml:space="preserve"> dwellings, </w:t>
      </w:r>
      <w:r>
        <w:rPr>
          <w:rFonts w:ascii="Arial" w:hAnsi="Arial" w:cs="Arial"/>
        </w:rPr>
        <w:t>and thereby triggers the considerations under this policy</w:t>
      </w:r>
      <w:r w:rsidRPr="00C87F54">
        <w:rPr>
          <w:rFonts w:ascii="Arial" w:hAnsi="Arial" w:cs="Arial"/>
        </w:rPr>
        <w:t>.</w:t>
      </w:r>
    </w:p>
    <w:p w14:paraId="648E7A0F" w14:textId="24BF419B" w:rsidR="00F42657" w:rsidRDefault="00F42657" w:rsidP="00F42657">
      <w:pPr>
        <w:rPr>
          <w:rFonts w:ascii="Arial" w:hAnsi="Arial" w:cs="Arial"/>
        </w:rPr>
      </w:pPr>
      <w:r w:rsidRPr="00C87F54">
        <w:rPr>
          <w:rFonts w:ascii="Arial" w:hAnsi="Arial" w:cs="Arial"/>
        </w:rPr>
        <w:t xml:space="preserve">Clause 28 of SEPP 65 requires the development application to be referred to Council’s Design Review Panel </w:t>
      </w:r>
      <w:r w:rsidR="00226D07">
        <w:rPr>
          <w:rFonts w:ascii="Arial" w:hAnsi="Arial" w:cs="Arial"/>
        </w:rPr>
        <w:t xml:space="preserve">(DRP) </w:t>
      </w:r>
      <w:r w:rsidRPr="00C87F54">
        <w:rPr>
          <w:rFonts w:ascii="Arial" w:hAnsi="Arial" w:cs="Arial"/>
        </w:rPr>
        <w:t xml:space="preserve">for advice. The applicants had sought </w:t>
      </w:r>
      <w:r w:rsidR="00226D07">
        <w:rPr>
          <w:rFonts w:ascii="Arial" w:hAnsi="Arial" w:cs="Arial"/>
        </w:rPr>
        <w:t>p</w:t>
      </w:r>
      <w:r w:rsidRPr="00C87F54">
        <w:rPr>
          <w:rFonts w:ascii="Arial" w:hAnsi="Arial" w:cs="Arial"/>
        </w:rPr>
        <w:t xml:space="preserve">re-lodgement advice from the DRP on the design concept prior to the lodgement of the application. A further review was undertaken post lodgement and the design was considered </w:t>
      </w:r>
      <w:r>
        <w:rPr>
          <w:rFonts w:ascii="Arial" w:hAnsi="Arial" w:cs="Arial"/>
        </w:rPr>
        <w:t>to be of good</w:t>
      </w:r>
      <w:r w:rsidRPr="00C87F54">
        <w:rPr>
          <w:rFonts w:ascii="Arial" w:hAnsi="Arial" w:cs="Arial"/>
        </w:rPr>
        <w:t xml:space="preserve"> standard and amenity. </w:t>
      </w:r>
      <w:r>
        <w:rPr>
          <w:rFonts w:ascii="Arial" w:hAnsi="Arial" w:cs="Arial"/>
        </w:rPr>
        <w:t>The design has been refined further in response to minor recommendations of the DRP in relation to landscaping, sustainability and safety.</w:t>
      </w:r>
    </w:p>
    <w:p w14:paraId="0C4A2417" w14:textId="77777777" w:rsidR="00213510" w:rsidRDefault="00226D07" w:rsidP="005374CE">
      <w:pPr>
        <w:shd w:val="clear" w:color="auto" w:fill="FFFFFF"/>
        <w:spacing w:line="240" w:lineRule="auto"/>
        <w:ind w:right="-23"/>
        <w:rPr>
          <w:rFonts w:ascii="Arial" w:hAnsi="Arial" w:cs="Arial"/>
          <w:bCs/>
          <w:lang w:val="en-US" w:eastAsia="en-AU"/>
        </w:rPr>
      </w:pPr>
      <w:r w:rsidRPr="00A94311">
        <w:rPr>
          <w:rFonts w:ascii="Arial" w:hAnsi="Arial" w:cs="Arial"/>
          <w:bCs/>
          <w:lang w:val="en-US" w:eastAsia="en-AU"/>
        </w:rPr>
        <w:t xml:space="preserve">Adequate regard for the design quality principles and the objectives of the Apartment Design Guide </w:t>
      </w:r>
      <w:r>
        <w:rPr>
          <w:rFonts w:ascii="Arial" w:hAnsi="Arial" w:cs="Arial"/>
          <w:bCs/>
          <w:lang w:val="en-US" w:eastAsia="en-AU"/>
        </w:rPr>
        <w:t xml:space="preserve">(ADG) </w:t>
      </w:r>
      <w:r w:rsidRPr="00A94311">
        <w:rPr>
          <w:rFonts w:ascii="Arial" w:hAnsi="Arial" w:cs="Arial"/>
          <w:bCs/>
          <w:lang w:val="en-US" w:eastAsia="en-AU"/>
        </w:rPr>
        <w:t xml:space="preserve">has been demonstrated in the design. The </w:t>
      </w:r>
      <w:r w:rsidR="005E1AA7">
        <w:rPr>
          <w:rFonts w:ascii="Arial" w:hAnsi="Arial" w:cs="Arial"/>
          <w:bCs/>
          <w:lang w:val="en-US" w:eastAsia="en-AU"/>
        </w:rPr>
        <w:t>DRP</w:t>
      </w:r>
      <w:r w:rsidRPr="00A94311">
        <w:rPr>
          <w:rFonts w:ascii="Arial" w:hAnsi="Arial" w:cs="Arial"/>
          <w:bCs/>
          <w:lang w:val="en-US" w:eastAsia="en-AU"/>
        </w:rPr>
        <w:t xml:space="preserve"> have considered the design quality principles</w:t>
      </w:r>
      <w:r w:rsidR="005E1AA7">
        <w:rPr>
          <w:rFonts w:ascii="Arial" w:hAnsi="Arial" w:cs="Arial"/>
          <w:bCs/>
          <w:lang w:val="en-US" w:eastAsia="en-AU"/>
        </w:rPr>
        <w:t xml:space="preserve">. </w:t>
      </w:r>
      <w:r w:rsidRPr="00A94311">
        <w:rPr>
          <w:rFonts w:ascii="Arial" w:hAnsi="Arial" w:cs="Arial"/>
          <w:bCs/>
          <w:lang w:val="en-US" w:eastAsia="en-AU"/>
        </w:rPr>
        <w:t xml:space="preserve">An assessment of the development against the ADG is detailed in </w:t>
      </w:r>
      <w:bookmarkStart w:id="4" w:name="_Hlk101958562"/>
      <w:r w:rsidRPr="00213510">
        <w:rPr>
          <w:rFonts w:ascii="Arial" w:hAnsi="Arial" w:cs="Arial"/>
          <w:bCs/>
          <w:lang w:val="en-US" w:eastAsia="en-AU"/>
        </w:rPr>
        <w:t>Attachment</w:t>
      </w:r>
      <w:r w:rsidR="007B1B8C" w:rsidRPr="00213510">
        <w:rPr>
          <w:rFonts w:ascii="Arial" w:hAnsi="Arial" w:cs="Arial"/>
          <w:bCs/>
          <w:lang w:val="en-US" w:eastAsia="en-AU"/>
        </w:rPr>
        <w:t xml:space="preserve"> C</w:t>
      </w:r>
      <w:r w:rsidRPr="00213510">
        <w:rPr>
          <w:rFonts w:ascii="Arial" w:hAnsi="Arial" w:cs="Arial"/>
          <w:bCs/>
          <w:lang w:val="en-US" w:eastAsia="en-AU"/>
        </w:rPr>
        <w:t>.</w:t>
      </w:r>
      <w:bookmarkEnd w:id="4"/>
    </w:p>
    <w:p w14:paraId="44DC881F" w14:textId="4451AC41" w:rsidR="003950E4" w:rsidRPr="00456CE5" w:rsidRDefault="005374CE" w:rsidP="005374CE">
      <w:pPr>
        <w:shd w:val="clear" w:color="auto" w:fill="FFFFFF"/>
        <w:spacing w:line="240" w:lineRule="auto"/>
        <w:ind w:right="-23"/>
        <w:rPr>
          <w:rFonts w:ascii="Arial" w:hAnsi="Arial" w:cs="Arial"/>
          <w:b/>
          <w:lang w:eastAsia="en-GB"/>
        </w:rPr>
      </w:pPr>
      <w:r w:rsidRPr="00456CE5">
        <w:rPr>
          <w:rFonts w:ascii="Arial" w:hAnsi="Arial" w:cs="Arial"/>
          <w:b/>
          <w:bCs/>
          <w:lang w:val="en-US" w:eastAsia="en-AU"/>
        </w:rPr>
        <w:t xml:space="preserve">Lake Macquarie </w:t>
      </w:r>
      <w:r w:rsidR="00EE7938" w:rsidRPr="00456CE5">
        <w:rPr>
          <w:rFonts w:ascii="Arial" w:hAnsi="Arial" w:cs="Arial"/>
          <w:b/>
          <w:bCs/>
          <w:lang w:val="en-US" w:eastAsia="en-AU"/>
        </w:rPr>
        <w:t>Local Environmental Plan</w:t>
      </w:r>
      <w:r w:rsidRPr="00456CE5">
        <w:rPr>
          <w:rFonts w:ascii="Arial" w:hAnsi="Arial" w:cs="Arial"/>
          <w:b/>
          <w:bCs/>
          <w:lang w:val="en-US" w:eastAsia="en-AU"/>
        </w:rPr>
        <w:t xml:space="preserve"> 2014</w:t>
      </w:r>
    </w:p>
    <w:p w14:paraId="60226246" w14:textId="77777777" w:rsidR="009946A0" w:rsidRDefault="008E258C" w:rsidP="007314D0">
      <w:pPr>
        <w:shd w:val="clear" w:color="auto" w:fill="FFFFFF"/>
        <w:spacing w:line="240" w:lineRule="auto"/>
        <w:ind w:right="-23"/>
        <w:rPr>
          <w:rFonts w:ascii="Arial" w:hAnsi="Arial" w:cs="Arial"/>
          <w:lang w:eastAsia="en-GB"/>
        </w:rPr>
      </w:pPr>
      <w:r w:rsidRPr="003D7BCF">
        <w:rPr>
          <w:rFonts w:ascii="Arial" w:hAnsi="Arial" w:cs="Arial"/>
          <w:lang w:eastAsia="en-GB"/>
        </w:rPr>
        <w:t xml:space="preserve">The </w:t>
      </w:r>
      <w:r w:rsidR="00FD17B8" w:rsidRPr="003D7BCF">
        <w:rPr>
          <w:rFonts w:ascii="Arial" w:hAnsi="Arial" w:cs="Arial"/>
          <w:lang w:eastAsia="en-GB"/>
        </w:rPr>
        <w:t xml:space="preserve">local environmental plan </w:t>
      </w:r>
      <w:r w:rsidR="007314D0">
        <w:rPr>
          <w:rFonts w:ascii="Arial" w:hAnsi="Arial" w:cs="Arial"/>
          <w:lang w:eastAsia="en-GB"/>
        </w:rPr>
        <w:t xml:space="preserve">applicable to the is </w:t>
      </w:r>
      <w:r w:rsidR="007314D0" w:rsidRPr="00B87C10">
        <w:rPr>
          <w:rFonts w:ascii="Arial" w:hAnsi="Arial" w:cs="Arial"/>
          <w:i/>
          <w:lang w:eastAsia="en-GB"/>
        </w:rPr>
        <w:t>LMLEP 2014</w:t>
      </w:r>
      <w:r w:rsidR="007314D0">
        <w:rPr>
          <w:rFonts w:ascii="Arial" w:hAnsi="Arial" w:cs="Arial"/>
          <w:lang w:eastAsia="en-GB"/>
        </w:rPr>
        <w:t>.</w:t>
      </w:r>
      <w:r w:rsidRPr="003D7BCF">
        <w:rPr>
          <w:rFonts w:ascii="Arial" w:hAnsi="Arial" w:cs="Arial"/>
          <w:lang w:eastAsia="en-GB"/>
        </w:rPr>
        <w:t xml:space="preserve"> </w:t>
      </w:r>
    </w:p>
    <w:p w14:paraId="1B87607D" w14:textId="3B7EC480" w:rsidR="003513E1" w:rsidRPr="00B934A2" w:rsidRDefault="003513E1" w:rsidP="007314D0">
      <w:pPr>
        <w:shd w:val="clear" w:color="auto" w:fill="FFFFFF"/>
        <w:spacing w:line="240" w:lineRule="auto"/>
        <w:ind w:right="-23"/>
        <w:rPr>
          <w:rFonts w:ascii="Arial" w:hAnsi="Arial" w:cs="Arial"/>
        </w:rPr>
      </w:pPr>
      <w:r w:rsidRPr="003D7BCF">
        <w:rPr>
          <w:rFonts w:ascii="Arial" w:hAnsi="Arial" w:cs="Arial"/>
        </w:rPr>
        <w:t xml:space="preserve">The site is largely zoned B2 Local Centre and contains a narrow </w:t>
      </w:r>
      <w:r w:rsidRPr="00B934A2">
        <w:rPr>
          <w:rFonts w:ascii="Arial" w:hAnsi="Arial" w:cs="Arial"/>
        </w:rPr>
        <w:t xml:space="preserve">stretch of RE1 Public Recreation zone at the rear of the site and along Scrubby Creek. The RE1 zone boundary almost aligns with the 1% AEP flood extent. This area is also identified for acquisition for the purpose of </w:t>
      </w:r>
      <w:r w:rsidR="009946A0">
        <w:rPr>
          <w:rFonts w:ascii="Arial" w:hAnsi="Arial" w:cs="Arial"/>
        </w:rPr>
        <w:t>l</w:t>
      </w:r>
      <w:r w:rsidRPr="00B934A2">
        <w:rPr>
          <w:rFonts w:ascii="Arial" w:hAnsi="Arial" w:cs="Arial"/>
        </w:rPr>
        <w:t xml:space="preserve">ocal </w:t>
      </w:r>
      <w:r w:rsidR="009946A0">
        <w:rPr>
          <w:rFonts w:ascii="Arial" w:hAnsi="Arial" w:cs="Arial"/>
        </w:rPr>
        <w:t>o</w:t>
      </w:r>
      <w:r w:rsidRPr="00B934A2">
        <w:rPr>
          <w:rFonts w:ascii="Arial" w:hAnsi="Arial" w:cs="Arial"/>
        </w:rPr>
        <w:t xml:space="preserve">pen </w:t>
      </w:r>
      <w:r w:rsidR="009946A0">
        <w:rPr>
          <w:rFonts w:ascii="Arial" w:hAnsi="Arial" w:cs="Arial"/>
        </w:rPr>
        <w:t>s</w:t>
      </w:r>
      <w:r w:rsidRPr="00B934A2">
        <w:rPr>
          <w:rFonts w:ascii="Arial" w:hAnsi="Arial" w:cs="Arial"/>
        </w:rPr>
        <w:t>pace.</w:t>
      </w:r>
    </w:p>
    <w:p w14:paraId="2C923AA4" w14:textId="2AE24186" w:rsidR="00B93C13" w:rsidRPr="003D7BCF" w:rsidRDefault="00B93C13" w:rsidP="00B93C13">
      <w:pPr>
        <w:rPr>
          <w:rFonts w:ascii="Arial" w:hAnsi="Arial" w:cs="Arial"/>
        </w:rPr>
      </w:pPr>
      <w:r w:rsidRPr="003D7BCF">
        <w:rPr>
          <w:rFonts w:ascii="Arial" w:hAnsi="Arial" w:cs="Arial"/>
        </w:rPr>
        <w:t>The development gains permissibility from the provisions of LMLEP</w:t>
      </w:r>
      <w:r>
        <w:rPr>
          <w:rFonts w:ascii="Arial" w:hAnsi="Arial" w:cs="Arial"/>
        </w:rPr>
        <w:t xml:space="preserve"> as b</w:t>
      </w:r>
      <w:r w:rsidRPr="003D7BCF">
        <w:rPr>
          <w:rFonts w:ascii="Arial" w:hAnsi="Arial" w:cs="Arial"/>
        </w:rPr>
        <w:t xml:space="preserve">oth </w:t>
      </w:r>
      <w:r>
        <w:rPr>
          <w:rFonts w:ascii="Arial" w:hAnsi="Arial" w:cs="Arial"/>
        </w:rPr>
        <w:t>s</w:t>
      </w:r>
      <w:r w:rsidRPr="003D7BCF">
        <w:rPr>
          <w:rFonts w:ascii="Arial" w:hAnsi="Arial" w:cs="Arial"/>
        </w:rPr>
        <w:t>eniors housing and commercial premises are permissible with consent in</w:t>
      </w:r>
      <w:r>
        <w:rPr>
          <w:rFonts w:ascii="Arial" w:hAnsi="Arial" w:cs="Arial"/>
        </w:rPr>
        <w:t xml:space="preserve"> the</w:t>
      </w:r>
      <w:r w:rsidRPr="003D7BCF">
        <w:rPr>
          <w:rFonts w:ascii="Arial" w:hAnsi="Arial" w:cs="Arial"/>
        </w:rPr>
        <w:t xml:space="preserve"> B2 zone under </w:t>
      </w:r>
      <w:r w:rsidRPr="00950655">
        <w:rPr>
          <w:rFonts w:ascii="Arial" w:hAnsi="Arial" w:cs="Arial"/>
          <w:i/>
        </w:rPr>
        <w:t>LMLEP 2014</w:t>
      </w:r>
      <w:r w:rsidRPr="003D7BCF">
        <w:rPr>
          <w:rFonts w:ascii="Arial" w:hAnsi="Arial" w:cs="Arial"/>
        </w:rPr>
        <w:t xml:space="preserve">. </w:t>
      </w:r>
    </w:p>
    <w:p w14:paraId="5214C9BC" w14:textId="3E089521" w:rsidR="003513E1" w:rsidRPr="003D7BCF" w:rsidRDefault="003513E1" w:rsidP="003513E1">
      <w:pPr>
        <w:rPr>
          <w:rFonts w:ascii="Arial" w:hAnsi="Arial" w:cs="Arial"/>
        </w:rPr>
      </w:pPr>
      <w:r w:rsidRPr="003D7BCF">
        <w:rPr>
          <w:rFonts w:ascii="Arial" w:hAnsi="Arial" w:cs="Arial"/>
        </w:rPr>
        <w:t xml:space="preserve">The shared footpath forms a component of  recreational area which is permissible on RE1 land and the drainage works are reliant on the provisions of clause </w:t>
      </w:r>
      <w:r w:rsidR="00B93C13">
        <w:rPr>
          <w:rFonts w:ascii="Arial" w:hAnsi="Arial" w:cs="Arial"/>
        </w:rPr>
        <w:t>2.137</w:t>
      </w:r>
      <w:r w:rsidRPr="003D7BCF">
        <w:rPr>
          <w:rFonts w:ascii="Arial" w:hAnsi="Arial" w:cs="Arial"/>
        </w:rPr>
        <w:t xml:space="preserve"> of </w:t>
      </w:r>
      <w:r w:rsidRPr="003D7BCF">
        <w:rPr>
          <w:rFonts w:ascii="Arial" w:hAnsi="Arial" w:cs="Arial"/>
          <w:i/>
        </w:rPr>
        <w:t>State Environmental Planning Policy (</w:t>
      </w:r>
      <w:r w:rsidR="00B93C13">
        <w:rPr>
          <w:rFonts w:ascii="Arial" w:hAnsi="Arial" w:cs="Arial"/>
          <w:i/>
        </w:rPr>
        <w:t xml:space="preserve">Transport and </w:t>
      </w:r>
      <w:r w:rsidRPr="003D7BCF">
        <w:rPr>
          <w:rFonts w:ascii="Arial" w:hAnsi="Arial" w:cs="Arial"/>
          <w:i/>
        </w:rPr>
        <w:t>Infrastructure) 20</w:t>
      </w:r>
      <w:r w:rsidR="00B93C13">
        <w:rPr>
          <w:rFonts w:ascii="Arial" w:hAnsi="Arial" w:cs="Arial"/>
          <w:i/>
        </w:rPr>
        <w:t>21</w:t>
      </w:r>
      <w:r w:rsidRPr="003D7BCF">
        <w:rPr>
          <w:rFonts w:ascii="Arial" w:hAnsi="Arial" w:cs="Arial"/>
        </w:rPr>
        <w:t xml:space="preserve"> for permissibility.</w:t>
      </w:r>
    </w:p>
    <w:p w14:paraId="0E2FA0B7" w14:textId="6A4DECAD" w:rsidR="00943546" w:rsidRPr="003D7BCF" w:rsidRDefault="00943546" w:rsidP="00D32B3A">
      <w:pPr>
        <w:shd w:val="clear" w:color="auto" w:fill="FFFFFF"/>
        <w:spacing w:line="240" w:lineRule="auto"/>
        <w:ind w:right="-23"/>
        <w:rPr>
          <w:rFonts w:ascii="Arial" w:hAnsi="Arial" w:cs="Arial"/>
          <w:lang w:eastAsia="en-GB"/>
        </w:rPr>
      </w:pPr>
      <w:r w:rsidRPr="003D7BCF">
        <w:rPr>
          <w:rFonts w:ascii="Arial" w:hAnsi="Arial" w:cs="Arial"/>
          <w:lang w:eastAsia="en-GB"/>
        </w:rPr>
        <w:t>The proposal is consider</w:t>
      </w:r>
      <w:r w:rsidR="00F801F2" w:rsidRPr="003D7BCF">
        <w:rPr>
          <w:rFonts w:ascii="Arial" w:hAnsi="Arial" w:cs="Arial"/>
          <w:lang w:eastAsia="en-GB"/>
        </w:rPr>
        <w:t>e</w:t>
      </w:r>
      <w:r w:rsidRPr="003D7BCF">
        <w:rPr>
          <w:rFonts w:ascii="Arial" w:hAnsi="Arial" w:cs="Arial"/>
          <w:lang w:eastAsia="en-GB"/>
        </w:rPr>
        <w:t>d</w:t>
      </w:r>
      <w:r w:rsidR="00F801F2" w:rsidRPr="003D7BCF">
        <w:rPr>
          <w:rFonts w:ascii="Arial" w:hAnsi="Arial" w:cs="Arial"/>
          <w:lang w:eastAsia="en-GB"/>
        </w:rPr>
        <w:t xml:space="preserve"> to be</w:t>
      </w:r>
      <w:r w:rsidRPr="003D7BCF">
        <w:rPr>
          <w:rFonts w:ascii="Arial" w:hAnsi="Arial" w:cs="Arial"/>
          <w:lang w:eastAsia="en-GB"/>
        </w:rPr>
        <w:t xml:space="preserve"> consistent with the objectives</w:t>
      </w:r>
      <w:r w:rsidR="00D36433" w:rsidRPr="003D7BCF">
        <w:rPr>
          <w:rFonts w:ascii="Arial" w:hAnsi="Arial" w:cs="Arial"/>
          <w:lang w:eastAsia="en-GB"/>
        </w:rPr>
        <w:t xml:space="preserve"> of B2 zone</w:t>
      </w:r>
      <w:r w:rsidRPr="003D7BCF">
        <w:rPr>
          <w:rFonts w:ascii="Arial" w:hAnsi="Arial" w:cs="Arial"/>
          <w:lang w:eastAsia="en-GB"/>
        </w:rPr>
        <w:t xml:space="preserve"> for the following </w:t>
      </w:r>
      <w:r w:rsidR="00F801F2" w:rsidRPr="003D7BCF">
        <w:rPr>
          <w:rFonts w:ascii="Arial" w:hAnsi="Arial" w:cs="Arial"/>
          <w:lang w:eastAsia="en-GB"/>
        </w:rPr>
        <w:t>reasons:</w:t>
      </w:r>
    </w:p>
    <w:p w14:paraId="5F25C798" w14:textId="4E7B2F8C" w:rsidR="00204299" w:rsidRPr="003D7BCF" w:rsidRDefault="00CA6974" w:rsidP="00156099">
      <w:pPr>
        <w:pStyle w:val="ListParagraph"/>
        <w:numPr>
          <w:ilvl w:val="0"/>
          <w:numId w:val="3"/>
        </w:numPr>
        <w:shd w:val="clear" w:color="auto" w:fill="FFFFFF"/>
        <w:spacing w:line="240" w:lineRule="auto"/>
        <w:ind w:right="-23"/>
        <w:contextualSpacing w:val="0"/>
        <w:rPr>
          <w:rFonts w:ascii="Arial" w:hAnsi="Arial" w:cs="Arial"/>
          <w:lang w:eastAsia="en-GB"/>
        </w:rPr>
      </w:pPr>
      <w:r>
        <w:rPr>
          <w:rFonts w:ascii="Arial" w:hAnsi="Arial" w:cs="Arial"/>
          <w:lang w:eastAsia="en-GB"/>
        </w:rPr>
        <w:t>t</w:t>
      </w:r>
      <w:r w:rsidR="00D32B3A" w:rsidRPr="003D7BCF">
        <w:rPr>
          <w:rFonts w:ascii="Arial" w:hAnsi="Arial" w:cs="Arial"/>
          <w:lang w:eastAsia="en-GB"/>
        </w:rPr>
        <w:t xml:space="preserve">he </w:t>
      </w:r>
      <w:r w:rsidR="00D36433" w:rsidRPr="003D7BCF">
        <w:rPr>
          <w:rFonts w:ascii="Arial" w:hAnsi="Arial" w:cs="Arial"/>
          <w:lang w:eastAsia="en-GB"/>
        </w:rPr>
        <w:t xml:space="preserve">proposal incorporates commercial spaces </w:t>
      </w:r>
      <w:r w:rsidR="004E4AD0">
        <w:rPr>
          <w:rFonts w:ascii="Arial" w:hAnsi="Arial" w:cs="Arial"/>
          <w:lang w:eastAsia="en-GB"/>
        </w:rPr>
        <w:t xml:space="preserve">to support </w:t>
      </w:r>
      <w:r w:rsidR="00D36433" w:rsidRPr="003D7BCF">
        <w:rPr>
          <w:rFonts w:ascii="Arial" w:hAnsi="Arial" w:cs="Arial"/>
          <w:lang w:eastAsia="en-GB"/>
        </w:rPr>
        <w:t>business and retail activities to service the community</w:t>
      </w:r>
    </w:p>
    <w:p w14:paraId="2CEA5F2D" w14:textId="66DBDB55" w:rsidR="00D36433" w:rsidRPr="003D7BCF" w:rsidRDefault="00CA6974" w:rsidP="00156099">
      <w:pPr>
        <w:pStyle w:val="ListParagraph"/>
        <w:numPr>
          <w:ilvl w:val="0"/>
          <w:numId w:val="3"/>
        </w:numPr>
        <w:shd w:val="clear" w:color="auto" w:fill="FFFFFF"/>
        <w:spacing w:line="240" w:lineRule="auto"/>
        <w:ind w:right="-23"/>
        <w:contextualSpacing w:val="0"/>
        <w:rPr>
          <w:rFonts w:ascii="Arial" w:hAnsi="Arial" w:cs="Arial"/>
          <w:lang w:eastAsia="en-GB"/>
        </w:rPr>
      </w:pPr>
      <w:r>
        <w:rPr>
          <w:rFonts w:ascii="Arial" w:hAnsi="Arial" w:cs="Arial"/>
          <w:lang w:eastAsia="en-GB"/>
        </w:rPr>
        <w:t>t</w:t>
      </w:r>
      <w:r w:rsidR="00D36433" w:rsidRPr="003D7BCF">
        <w:rPr>
          <w:rFonts w:ascii="Arial" w:hAnsi="Arial" w:cs="Arial"/>
          <w:lang w:eastAsia="en-GB"/>
        </w:rPr>
        <w:t xml:space="preserve">he </w:t>
      </w:r>
      <w:r w:rsidR="00B75AE7" w:rsidRPr="003D7BCF">
        <w:rPr>
          <w:rFonts w:ascii="Arial" w:hAnsi="Arial" w:cs="Arial"/>
          <w:lang w:eastAsia="en-GB"/>
        </w:rPr>
        <w:t>development generates</w:t>
      </w:r>
      <w:r w:rsidR="00D36433" w:rsidRPr="003D7BCF">
        <w:rPr>
          <w:rFonts w:ascii="Arial" w:hAnsi="Arial" w:cs="Arial"/>
          <w:lang w:eastAsia="en-GB"/>
        </w:rPr>
        <w:t xml:space="preserve"> employment opportunities during the construction and operational stages</w:t>
      </w:r>
      <w:r w:rsidR="004E4AD0">
        <w:rPr>
          <w:rFonts w:ascii="Arial" w:hAnsi="Arial" w:cs="Arial"/>
          <w:lang w:eastAsia="en-GB"/>
        </w:rPr>
        <w:t>, and provides</w:t>
      </w:r>
      <w:r w:rsidR="00D36433" w:rsidRPr="003D7BCF">
        <w:rPr>
          <w:rFonts w:ascii="Arial" w:hAnsi="Arial" w:cs="Arial"/>
          <w:lang w:eastAsia="en-GB"/>
        </w:rPr>
        <w:t xml:space="preserve"> additional population base </w:t>
      </w:r>
      <w:r w:rsidR="004E4AD0">
        <w:rPr>
          <w:rFonts w:ascii="Arial" w:hAnsi="Arial" w:cs="Arial"/>
          <w:lang w:eastAsia="en-GB"/>
        </w:rPr>
        <w:t>for</w:t>
      </w:r>
      <w:r w:rsidR="00D36433" w:rsidRPr="003D7BCF">
        <w:rPr>
          <w:rFonts w:ascii="Arial" w:hAnsi="Arial" w:cs="Arial"/>
          <w:lang w:eastAsia="en-GB"/>
        </w:rPr>
        <w:t xml:space="preserve"> existing businesses in Mount Hutton Town Centre</w:t>
      </w:r>
    </w:p>
    <w:p w14:paraId="31B16019" w14:textId="61D5E8A3" w:rsidR="00D32B3A" w:rsidRPr="003D7BCF" w:rsidRDefault="00CA6974" w:rsidP="00156099">
      <w:pPr>
        <w:pStyle w:val="ListParagraph"/>
        <w:numPr>
          <w:ilvl w:val="0"/>
          <w:numId w:val="3"/>
        </w:numPr>
        <w:shd w:val="clear" w:color="auto" w:fill="FFFFFF"/>
        <w:spacing w:line="240" w:lineRule="auto"/>
        <w:ind w:right="-23"/>
        <w:contextualSpacing w:val="0"/>
        <w:rPr>
          <w:rFonts w:ascii="Arial" w:hAnsi="Arial" w:cs="Arial"/>
          <w:lang w:eastAsia="en-GB"/>
        </w:rPr>
      </w:pPr>
      <w:r>
        <w:rPr>
          <w:rFonts w:ascii="Arial" w:hAnsi="Arial" w:cs="Arial"/>
          <w:lang w:eastAsia="en-GB"/>
        </w:rPr>
        <w:t>t</w:t>
      </w:r>
      <w:r w:rsidR="00D32B3A" w:rsidRPr="003D7BCF">
        <w:rPr>
          <w:rFonts w:ascii="Arial" w:hAnsi="Arial" w:cs="Arial"/>
          <w:lang w:eastAsia="en-GB"/>
        </w:rPr>
        <w:t xml:space="preserve">he </w:t>
      </w:r>
      <w:r w:rsidR="00B75AE7" w:rsidRPr="003D7BCF">
        <w:rPr>
          <w:rFonts w:ascii="Arial" w:hAnsi="Arial" w:cs="Arial"/>
          <w:lang w:eastAsia="en-GB"/>
        </w:rPr>
        <w:t>proposal is well connected to local facilities and transport service</w:t>
      </w:r>
      <w:r>
        <w:rPr>
          <w:rFonts w:ascii="Arial" w:hAnsi="Arial" w:cs="Arial"/>
          <w:lang w:eastAsia="en-GB"/>
        </w:rPr>
        <w:t>s</w:t>
      </w:r>
      <w:r w:rsidR="00B75AE7" w:rsidRPr="003D7BCF">
        <w:rPr>
          <w:rFonts w:ascii="Arial" w:hAnsi="Arial" w:cs="Arial"/>
          <w:lang w:eastAsia="en-GB"/>
        </w:rPr>
        <w:t xml:space="preserve"> through </w:t>
      </w:r>
      <w:r w:rsidR="004E4AD0">
        <w:rPr>
          <w:rFonts w:ascii="Arial" w:hAnsi="Arial" w:cs="Arial"/>
          <w:lang w:eastAsia="en-GB"/>
        </w:rPr>
        <w:t xml:space="preserve">an </w:t>
      </w:r>
      <w:r w:rsidR="00B75AE7" w:rsidRPr="003D7BCF">
        <w:rPr>
          <w:rFonts w:ascii="Arial" w:hAnsi="Arial" w:cs="Arial"/>
          <w:lang w:eastAsia="en-GB"/>
        </w:rPr>
        <w:t xml:space="preserve">accessible footpath and thereby promotes walking/cycling and public transport patronage. </w:t>
      </w:r>
      <w:r w:rsidR="004E4AD0">
        <w:rPr>
          <w:rFonts w:ascii="Arial" w:hAnsi="Arial" w:cs="Arial"/>
          <w:lang w:eastAsia="en-GB"/>
        </w:rPr>
        <w:t>The proposal facilities a</w:t>
      </w:r>
      <w:r w:rsidR="00B75AE7" w:rsidRPr="003D7BCF">
        <w:rPr>
          <w:rFonts w:ascii="Arial" w:hAnsi="Arial" w:cs="Arial"/>
          <w:lang w:eastAsia="en-GB"/>
        </w:rPr>
        <w:t xml:space="preserve"> connection to the future shared path between Warner</w:t>
      </w:r>
      <w:r>
        <w:rPr>
          <w:rFonts w:ascii="Arial" w:hAnsi="Arial" w:cs="Arial"/>
          <w:lang w:eastAsia="en-GB"/>
        </w:rPr>
        <w:t>s</w:t>
      </w:r>
      <w:r w:rsidR="00B75AE7" w:rsidRPr="003D7BCF">
        <w:rPr>
          <w:rFonts w:ascii="Arial" w:hAnsi="Arial" w:cs="Arial"/>
          <w:lang w:eastAsia="en-GB"/>
        </w:rPr>
        <w:t xml:space="preserve"> Bay and Redhead </w:t>
      </w:r>
      <w:r w:rsidR="004E4AD0">
        <w:rPr>
          <w:rFonts w:ascii="Arial" w:hAnsi="Arial" w:cs="Arial"/>
          <w:lang w:eastAsia="en-GB"/>
        </w:rPr>
        <w:t xml:space="preserve">though the proposed shared path </w:t>
      </w:r>
      <w:r w:rsidR="00B75AE7" w:rsidRPr="003D7BCF">
        <w:rPr>
          <w:rFonts w:ascii="Arial" w:hAnsi="Arial" w:cs="Arial"/>
          <w:lang w:eastAsia="en-GB"/>
        </w:rPr>
        <w:t>across RE1 land</w:t>
      </w:r>
    </w:p>
    <w:p w14:paraId="293B3D2D" w14:textId="664AACF3" w:rsidR="00D32B3A" w:rsidRPr="003D7BCF" w:rsidRDefault="00CA6974" w:rsidP="00156099">
      <w:pPr>
        <w:pStyle w:val="ListParagraph"/>
        <w:numPr>
          <w:ilvl w:val="0"/>
          <w:numId w:val="3"/>
        </w:numPr>
        <w:shd w:val="clear" w:color="auto" w:fill="FFFFFF"/>
        <w:spacing w:line="240" w:lineRule="auto"/>
        <w:ind w:right="-23"/>
        <w:contextualSpacing w:val="0"/>
        <w:rPr>
          <w:rFonts w:ascii="Arial" w:hAnsi="Arial" w:cs="Arial"/>
          <w:lang w:eastAsia="en-GB"/>
        </w:rPr>
      </w:pPr>
      <w:r>
        <w:rPr>
          <w:rFonts w:ascii="Arial" w:hAnsi="Arial" w:cs="Arial"/>
          <w:lang w:eastAsia="en-GB"/>
        </w:rPr>
        <w:lastRenderedPageBreak/>
        <w:t>t</w:t>
      </w:r>
      <w:r w:rsidR="00B75AE7" w:rsidRPr="003D7BCF">
        <w:rPr>
          <w:rFonts w:ascii="Arial" w:hAnsi="Arial" w:cs="Arial"/>
          <w:lang w:eastAsia="en-GB"/>
        </w:rPr>
        <w:t>he frontage of the site will be utilised for commercial purposes</w:t>
      </w:r>
      <w:r w:rsidR="00334504" w:rsidRPr="003D7BCF">
        <w:rPr>
          <w:rFonts w:ascii="Arial" w:hAnsi="Arial" w:cs="Arial"/>
          <w:lang w:eastAsia="en-GB"/>
        </w:rPr>
        <w:t xml:space="preserve"> to enable seniors housing as part of a mixed-use development.</w:t>
      </w:r>
    </w:p>
    <w:p w14:paraId="493E3682" w14:textId="59D9CA28" w:rsidR="00A03A7D" w:rsidRPr="004E4AD0" w:rsidRDefault="00A03A7D" w:rsidP="0055374B">
      <w:pPr>
        <w:shd w:val="clear" w:color="auto" w:fill="FFFFFF"/>
        <w:spacing w:line="240" w:lineRule="auto"/>
        <w:ind w:right="-23"/>
        <w:rPr>
          <w:rFonts w:ascii="Arial" w:hAnsi="Arial" w:cs="Arial"/>
          <w:color w:val="FF0000"/>
          <w:lang w:eastAsia="en-GB"/>
        </w:rPr>
      </w:pPr>
      <w:r w:rsidRPr="004E4AD0">
        <w:rPr>
          <w:rFonts w:ascii="Arial" w:hAnsi="Arial" w:cs="Arial"/>
          <w:lang w:eastAsia="en-GB"/>
        </w:rPr>
        <w:t xml:space="preserve">The LEP also contains </w:t>
      </w:r>
      <w:r w:rsidR="004E5C50" w:rsidRPr="004E4AD0">
        <w:rPr>
          <w:rFonts w:ascii="Arial" w:hAnsi="Arial" w:cs="Arial"/>
          <w:lang w:eastAsia="en-GB"/>
        </w:rPr>
        <w:t xml:space="preserve">controls relating to development standards, miscellaneous provisions </w:t>
      </w:r>
      <w:r w:rsidR="000777F4" w:rsidRPr="004E4AD0">
        <w:rPr>
          <w:rFonts w:ascii="Arial" w:hAnsi="Arial" w:cs="Arial"/>
          <w:lang w:eastAsia="en-GB"/>
        </w:rPr>
        <w:t>and</w:t>
      </w:r>
      <w:r w:rsidR="004E5C50" w:rsidRPr="004E4AD0">
        <w:rPr>
          <w:rFonts w:ascii="Arial" w:hAnsi="Arial" w:cs="Arial"/>
          <w:lang w:eastAsia="en-GB"/>
        </w:rPr>
        <w:t xml:space="preserve"> local provisions. The controls </w:t>
      </w:r>
      <w:r w:rsidR="00F32E3C" w:rsidRPr="004E4AD0">
        <w:rPr>
          <w:rFonts w:ascii="Arial" w:hAnsi="Arial" w:cs="Arial"/>
          <w:lang w:eastAsia="en-GB"/>
        </w:rPr>
        <w:t xml:space="preserve">relevant </w:t>
      </w:r>
      <w:r w:rsidR="004E5C50" w:rsidRPr="004E4AD0">
        <w:rPr>
          <w:rFonts w:ascii="Arial" w:hAnsi="Arial" w:cs="Arial"/>
          <w:lang w:eastAsia="en-GB"/>
        </w:rPr>
        <w:t xml:space="preserve">to the proposal are considered in </w:t>
      </w:r>
      <w:r w:rsidR="004E5C50" w:rsidRPr="004E4AD0">
        <w:rPr>
          <w:rFonts w:ascii="Arial" w:hAnsi="Arial" w:cs="Arial"/>
          <w:bCs/>
          <w:lang w:eastAsia="en-GB"/>
        </w:rPr>
        <w:t xml:space="preserve">Table </w:t>
      </w:r>
      <w:r w:rsidR="00CA6974">
        <w:rPr>
          <w:rFonts w:ascii="Arial" w:hAnsi="Arial" w:cs="Arial"/>
          <w:bCs/>
          <w:lang w:eastAsia="en-GB"/>
        </w:rPr>
        <w:t>4</w:t>
      </w:r>
      <w:r w:rsidR="004E5C50" w:rsidRPr="004E4AD0">
        <w:rPr>
          <w:rFonts w:ascii="Arial" w:hAnsi="Arial" w:cs="Arial"/>
          <w:color w:val="FF0000"/>
          <w:lang w:eastAsia="en-GB"/>
        </w:rPr>
        <w:t xml:space="preserve"> </w:t>
      </w:r>
      <w:r w:rsidR="004E5C50" w:rsidRPr="004E4AD0">
        <w:rPr>
          <w:rFonts w:ascii="Arial" w:hAnsi="Arial" w:cs="Arial"/>
          <w:lang w:eastAsia="en-GB"/>
        </w:rPr>
        <w:t>below</w:t>
      </w:r>
      <w:r w:rsidR="009B390F" w:rsidRPr="004E4AD0">
        <w:rPr>
          <w:rFonts w:ascii="Arial" w:hAnsi="Arial" w:cs="Arial"/>
          <w:lang w:eastAsia="en-GB"/>
        </w:rPr>
        <w:t>.</w:t>
      </w:r>
    </w:p>
    <w:p w14:paraId="65B7D745" w14:textId="132D3F3E" w:rsidR="000D26EE" w:rsidRPr="00B87C10" w:rsidRDefault="000D26EE" w:rsidP="005374CE">
      <w:pPr>
        <w:pStyle w:val="Caption"/>
        <w:keepNext/>
        <w:spacing w:after="160"/>
        <w:jc w:val="center"/>
        <w:rPr>
          <w:rFonts w:ascii="Arial" w:hAnsi="Arial" w:cs="Arial"/>
          <w:b/>
          <w:bCs/>
          <w:i w:val="0"/>
          <w:iCs w:val="0"/>
          <w:color w:val="auto"/>
          <w:sz w:val="20"/>
          <w:szCs w:val="20"/>
        </w:rPr>
      </w:pPr>
      <w:r w:rsidRPr="00B87C10">
        <w:rPr>
          <w:rFonts w:ascii="Arial" w:hAnsi="Arial" w:cs="Arial"/>
          <w:b/>
          <w:bCs/>
          <w:i w:val="0"/>
          <w:iCs w:val="0"/>
          <w:color w:val="auto"/>
          <w:sz w:val="20"/>
          <w:szCs w:val="20"/>
        </w:rPr>
        <w:t xml:space="preserve">Table </w:t>
      </w:r>
      <w:r w:rsidR="00CA6974" w:rsidRPr="00B87C10">
        <w:rPr>
          <w:rFonts w:ascii="Arial" w:hAnsi="Arial" w:cs="Arial"/>
          <w:b/>
          <w:bCs/>
          <w:i w:val="0"/>
          <w:iCs w:val="0"/>
          <w:color w:val="auto"/>
          <w:sz w:val="20"/>
          <w:szCs w:val="20"/>
        </w:rPr>
        <w:t>4</w:t>
      </w:r>
      <w:r w:rsidRPr="00B87C10">
        <w:rPr>
          <w:rFonts w:ascii="Arial" w:hAnsi="Arial" w:cs="Arial"/>
          <w:b/>
          <w:bCs/>
          <w:i w:val="0"/>
          <w:iCs w:val="0"/>
          <w:color w:val="auto"/>
          <w:sz w:val="20"/>
          <w:szCs w:val="20"/>
        </w:rPr>
        <w:t xml:space="preserve">: Consideration of the LEP </w:t>
      </w:r>
      <w:r w:rsidR="00F51C54" w:rsidRPr="00B87C10">
        <w:rPr>
          <w:rFonts w:ascii="Arial" w:hAnsi="Arial" w:cs="Arial"/>
          <w:b/>
          <w:bCs/>
          <w:i w:val="0"/>
          <w:iCs w:val="0"/>
          <w:color w:val="auto"/>
          <w:sz w:val="20"/>
          <w:szCs w:val="20"/>
        </w:rPr>
        <w:t>c</w:t>
      </w:r>
      <w:r w:rsidRPr="00B87C10">
        <w:rPr>
          <w:rFonts w:ascii="Arial" w:hAnsi="Arial" w:cs="Arial"/>
          <w:b/>
          <w:bCs/>
          <w:i w:val="0"/>
          <w:iCs w:val="0"/>
          <w:color w:val="auto"/>
          <w:sz w:val="20"/>
          <w:szCs w:val="20"/>
        </w:rPr>
        <w:t>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379"/>
        <w:gridCol w:w="3445"/>
        <w:gridCol w:w="1281"/>
      </w:tblGrid>
      <w:tr w:rsidR="00FC57CD" w:rsidRPr="003D7BCF" w14:paraId="09288D68" w14:textId="0A9CE14A" w:rsidTr="00B87C10">
        <w:trPr>
          <w:cnfStyle w:val="100000000000" w:firstRow="1" w:lastRow="0" w:firstColumn="0" w:lastColumn="0" w:oddVBand="0" w:evenVBand="0" w:oddHBand="0" w:evenHBand="0" w:firstRowFirstColumn="0" w:firstRowLastColumn="0" w:lastRowFirstColumn="0" w:lastRowLastColumn="0"/>
          <w:tblHeader/>
          <w:jc w:val="center"/>
        </w:trPr>
        <w:tc>
          <w:tcPr>
            <w:tcW w:w="1696" w:type="dxa"/>
          </w:tcPr>
          <w:p w14:paraId="22E57905" w14:textId="655E1A08" w:rsidR="000748A1" w:rsidRPr="003D7BCF" w:rsidRDefault="000748A1" w:rsidP="00B87C10">
            <w:pPr>
              <w:pStyle w:val="FigureCaption"/>
              <w:spacing w:before="0" w:after="160"/>
              <w:ind w:left="0"/>
              <w:rPr>
                <w:rFonts w:ascii="Arial" w:hAnsi="Arial" w:cs="Arial"/>
                <w:b/>
                <w:bCs/>
                <w:color w:val="auto"/>
                <w:sz w:val="22"/>
                <w:szCs w:val="22"/>
              </w:rPr>
            </w:pPr>
            <w:r w:rsidRPr="003D7BCF">
              <w:rPr>
                <w:rFonts w:ascii="Arial" w:hAnsi="Arial" w:cs="Arial"/>
                <w:b/>
                <w:bCs/>
                <w:color w:val="auto"/>
                <w:sz w:val="22"/>
                <w:szCs w:val="22"/>
              </w:rPr>
              <w:t>Control</w:t>
            </w:r>
          </w:p>
        </w:tc>
        <w:tc>
          <w:tcPr>
            <w:tcW w:w="2379" w:type="dxa"/>
          </w:tcPr>
          <w:p w14:paraId="2FFE782F" w14:textId="5D5A75ED" w:rsidR="000748A1" w:rsidRPr="003D7BCF" w:rsidRDefault="000748A1" w:rsidP="00B87C10">
            <w:pPr>
              <w:pStyle w:val="FigureCaption"/>
              <w:spacing w:before="0" w:after="160"/>
              <w:ind w:left="0"/>
              <w:rPr>
                <w:rFonts w:ascii="Arial" w:hAnsi="Arial" w:cs="Arial"/>
                <w:b/>
                <w:bCs/>
                <w:color w:val="auto"/>
                <w:sz w:val="22"/>
                <w:szCs w:val="22"/>
              </w:rPr>
            </w:pPr>
            <w:r w:rsidRPr="003D7BCF">
              <w:rPr>
                <w:rFonts w:ascii="Arial" w:hAnsi="Arial" w:cs="Arial"/>
                <w:b/>
                <w:bCs/>
                <w:color w:val="auto"/>
                <w:sz w:val="22"/>
                <w:szCs w:val="22"/>
              </w:rPr>
              <w:t xml:space="preserve">Requirement </w:t>
            </w:r>
          </w:p>
        </w:tc>
        <w:tc>
          <w:tcPr>
            <w:tcW w:w="3445" w:type="dxa"/>
          </w:tcPr>
          <w:p w14:paraId="58608058" w14:textId="7A6C8385" w:rsidR="000748A1" w:rsidRPr="003D7BCF" w:rsidRDefault="000748A1" w:rsidP="00B87C10">
            <w:pPr>
              <w:pStyle w:val="FigureCaption"/>
              <w:spacing w:before="0" w:after="160"/>
              <w:ind w:left="0"/>
              <w:rPr>
                <w:rFonts w:ascii="Arial" w:hAnsi="Arial" w:cs="Arial"/>
                <w:b/>
                <w:bCs/>
                <w:color w:val="auto"/>
                <w:sz w:val="22"/>
                <w:szCs w:val="22"/>
              </w:rPr>
            </w:pPr>
            <w:r w:rsidRPr="003D7BCF">
              <w:rPr>
                <w:rFonts w:ascii="Arial" w:hAnsi="Arial" w:cs="Arial"/>
                <w:b/>
                <w:bCs/>
                <w:color w:val="auto"/>
                <w:sz w:val="22"/>
                <w:szCs w:val="22"/>
              </w:rPr>
              <w:t>Proposal</w:t>
            </w:r>
          </w:p>
        </w:tc>
        <w:tc>
          <w:tcPr>
            <w:tcW w:w="1281" w:type="dxa"/>
          </w:tcPr>
          <w:p w14:paraId="3F7B7C58" w14:textId="4A77A8B8" w:rsidR="000748A1" w:rsidRPr="003D7BCF" w:rsidRDefault="000748A1" w:rsidP="00B87C10">
            <w:pPr>
              <w:pStyle w:val="FigureCaption"/>
              <w:spacing w:before="0" w:after="160"/>
              <w:ind w:left="0"/>
              <w:rPr>
                <w:rFonts w:ascii="Arial" w:hAnsi="Arial" w:cs="Arial"/>
                <w:b/>
                <w:bCs/>
                <w:color w:val="auto"/>
                <w:sz w:val="22"/>
                <w:szCs w:val="22"/>
              </w:rPr>
            </w:pPr>
            <w:r w:rsidRPr="003D7BCF">
              <w:rPr>
                <w:rFonts w:ascii="Arial" w:hAnsi="Arial" w:cs="Arial"/>
                <w:b/>
                <w:bCs/>
                <w:color w:val="auto"/>
                <w:sz w:val="22"/>
                <w:szCs w:val="22"/>
              </w:rPr>
              <w:t>Comply</w:t>
            </w:r>
          </w:p>
        </w:tc>
      </w:tr>
      <w:tr w:rsidR="00FC57CD" w:rsidRPr="003D7BCF" w14:paraId="12C26EF9" w14:textId="0B190F00" w:rsidTr="00B87C10">
        <w:trPr>
          <w:jc w:val="center"/>
        </w:trPr>
        <w:tc>
          <w:tcPr>
            <w:tcW w:w="1696" w:type="dxa"/>
          </w:tcPr>
          <w:p w14:paraId="759BA968" w14:textId="4186111B" w:rsidR="00537417" w:rsidRPr="003D7BCF" w:rsidRDefault="00625785"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Clause 4.3 - </w:t>
            </w:r>
            <w:r w:rsidR="000748A1" w:rsidRPr="003D7BCF">
              <w:rPr>
                <w:rFonts w:ascii="Arial" w:hAnsi="Arial" w:cs="Arial"/>
                <w:b w:val="0"/>
                <w:color w:val="auto"/>
                <w:sz w:val="22"/>
                <w:szCs w:val="22"/>
              </w:rPr>
              <w:t xml:space="preserve">Height of buildings </w:t>
            </w:r>
          </w:p>
          <w:p w14:paraId="316A5B5A" w14:textId="4F4B1FD6" w:rsidR="000748A1" w:rsidRPr="003D7BCF" w:rsidRDefault="000748A1" w:rsidP="00B87C10">
            <w:pPr>
              <w:pStyle w:val="FigureCaption"/>
              <w:spacing w:before="0" w:after="160"/>
              <w:ind w:left="0"/>
              <w:jc w:val="left"/>
              <w:rPr>
                <w:rFonts w:ascii="Arial" w:hAnsi="Arial" w:cs="Arial"/>
                <w:b w:val="0"/>
                <w:color w:val="auto"/>
                <w:sz w:val="22"/>
                <w:szCs w:val="22"/>
              </w:rPr>
            </w:pPr>
          </w:p>
        </w:tc>
        <w:tc>
          <w:tcPr>
            <w:tcW w:w="2379" w:type="dxa"/>
          </w:tcPr>
          <w:p w14:paraId="451D9138" w14:textId="352A8ECA" w:rsidR="000748A1" w:rsidRPr="003D7BCF" w:rsidRDefault="00334504"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The maximum permissible height for B2 zone is 13m.</w:t>
            </w:r>
          </w:p>
        </w:tc>
        <w:tc>
          <w:tcPr>
            <w:tcW w:w="3445" w:type="dxa"/>
          </w:tcPr>
          <w:p w14:paraId="2D16F3C2" w14:textId="3F36BB23" w:rsidR="000748A1" w:rsidRPr="003D7BCF" w:rsidRDefault="00334504"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Minor parts of the development exceed this height limit by a maximum of 1.295m to accommodate the roofing and lift overrun</w:t>
            </w:r>
            <w:r w:rsidR="00CA6974">
              <w:rPr>
                <w:rFonts w:ascii="Arial" w:hAnsi="Arial" w:cs="Arial"/>
                <w:b w:val="0"/>
                <w:color w:val="auto"/>
                <w:sz w:val="22"/>
                <w:szCs w:val="22"/>
              </w:rPr>
              <w:t>.</w:t>
            </w:r>
          </w:p>
          <w:p w14:paraId="583F62E9" w14:textId="69A660CC" w:rsidR="0066129B" w:rsidRPr="003D7BCF" w:rsidRDefault="0066129B"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Refer to discussion under Key </w:t>
            </w:r>
            <w:r w:rsidR="004E4AD0">
              <w:rPr>
                <w:rFonts w:ascii="Arial" w:hAnsi="Arial" w:cs="Arial"/>
                <w:b w:val="0"/>
                <w:color w:val="auto"/>
                <w:sz w:val="22"/>
                <w:szCs w:val="22"/>
              </w:rPr>
              <w:t>Matters</w:t>
            </w:r>
            <w:r w:rsidRPr="003D7BCF">
              <w:rPr>
                <w:rFonts w:ascii="Arial" w:hAnsi="Arial" w:cs="Arial"/>
                <w:b w:val="0"/>
                <w:color w:val="auto"/>
                <w:sz w:val="22"/>
                <w:szCs w:val="22"/>
              </w:rPr>
              <w:t>.</w:t>
            </w:r>
          </w:p>
        </w:tc>
        <w:tc>
          <w:tcPr>
            <w:tcW w:w="1281" w:type="dxa"/>
          </w:tcPr>
          <w:p w14:paraId="6F48BF65" w14:textId="77777777" w:rsidR="000748A1" w:rsidRDefault="0066129B" w:rsidP="00B87C10">
            <w:pPr>
              <w:pStyle w:val="FigureCaption"/>
              <w:spacing w:before="0" w:after="160"/>
              <w:ind w:left="0"/>
              <w:rPr>
                <w:rFonts w:ascii="Arial" w:hAnsi="Arial" w:cs="Arial"/>
                <w:b w:val="0"/>
                <w:color w:val="auto"/>
                <w:sz w:val="22"/>
                <w:szCs w:val="22"/>
              </w:rPr>
            </w:pPr>
            <w:r w:rsidRPr="003D7BCF">
              <w:rPr>
                <w:rFonts w:ascii="Arial" w:hAnsi="Arial" w:cs="Arial"/>
                <w:b w:val="0"/>
                <w:color w:val="auto"/>
                <w:sz w:val="22"/>
                <w:szCs w:val="22"/>
              </w:rPr>
              <w:t>N</w:t>
            </w:r>
          </w:p>
          <w:p w14:paraId="5B612247" w14:textId="32569AF5" w:rsidR="00CA6974" w:rsidRPr="003D7BCF" w:rsidRDefault="00CA6974" w:rsidP="00B87C10">
            <w:pPr>
              <w:pStyle w:val="FigureCaption"/>
              <w:spacing w:before="0" w:after="160"/>
              <w:ind w:left="0"/>
              <w:rPr>
                <w:rFonts w:ascii="Arial" w:hAnsi="Arial" w:cs="Arial"/>
                <w:b w:val="0"/>
                <w:color w:val="auto"/>
                <w:sz w:val="22"/>
                <w:szCs w:val="22"/>
              </w:rPr>
            </w:pPr>
            <w:r w:rsidRPr="00A94311">
              <w:rPr>
                <w:rFonts w:ascii="Arial" w:hAnsi="Arial" w:cs="Arial"/>
                <w:b w:val="0"/>
                <w:color w:val="auto"/>
                <w:sz w:val="22"/>
                <w:szCs w:val="22"/>
              </w:rPr>
              <w:t>However acceptable through cl4.6</w:t>
            </w:r>
          </w:p>
        </w:tc>
      </w:tr>
      <w:tr w:rsidR="00FC57CD" w:rsidRPr="003D7BCF" w14:paraId="1C31EBDB" w14:textId="77777777" w:rsidTr="00B87C10">
        <w:trPr>
          <w:jc w:val="center"/>
        </w:trPr>
        <w:tc>
          <w:tcPr>
            <w:tcW w:w="1696" w:type="dxa"/>
          </w:tcPr>
          <w:p w14:paraId="1CA66B16" w14:textId="1A4A11BA" w:rsidR="008F01DF" w:rsidRPr="003D7BCF" w:rsidRDefault="00625785"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Clause 4.6 -</w:t>
            </w:r>
            <w:r w:rsidR="008F01DF" w:rsidRPr="003D7BCF">
              <w:rPr>
                <w:rFonts w:ascii="Arial" w:hAnsi="Arial" w:cs="Arial"/>
                <w:b w:val="0"/>
                <w:color w:val="auto"/>
                <w:sz w:val="22"/>
                <w:szCs w:val="22"/>
              </w:rPr>
              <w:t>Exceptions to development standards</w:t>
            </w:r>
          </w:p>
          <w:p w14:paraId="6182FDB9" w14:textId="2696BAA7" w:rsidR="008F01DF" w:rsidRPr="003D7BCF" w:rsidRDefault="008F01DF" w:rsidP="00B87C10">
            <w:pPr>
              <w:pStyle w:val="FigureCaption"/>
              <w:spacing w:before="0" w:after="160"/>
              <w:ind w:left="0"/>
              <w:jc w:val="left"/>
              <w:rPr>
                <w:rFonts w:ascii="Arial" w:hAnsi="Arial" w:cs="Arial"/>
                <w:b w:val="0"/>
                <w:color w:val="auto"/>
                <w:sz w:val="22"/>
                <w:szCs w:val="22"/>
              </w:rPr>
            </w:pPr>
          </w:p>
        </w:tc>
        <w:tc>
          <w:tcPr>
            <w:tcW w:w="2379" w:type="dxa"/>
          </w:tcPr>
          <w:p w14:paraId="794C9B23" w14:textId="52BCEE36" w:rsidR="008F01DF" w:rsidRPr="003D7BCF" w:rsidRDefault="008F01DF"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A written request pursuant </w:t>
            </w:r>
            <w:r w:rsidR="00B16780" w:rsidRPr="003D7BCF">
              <w:rPr>
                <w:rFonts w:ascii="Arial" w:hAnsi="Arial" w:cs="Arial"/>
                <w:b w:val="0"/>
                <w:color w:val="auto"/>
                <w:sz w:val="22"/>
                <w:szCs w:val="22"/>
              </w:rPr>
              <w:t>to this</w:t>
            </w:r>
            <w:r w:rsidRPr="003D7BCF">
              <w:rPr>
                <w:rFonts w:ascii="Arial" w:hAnsi="Arial" w:cs="Arial"/>
                <w:b w:val="0"/>
                <w:color w:val="auto"/>
                <w:sz w:val="22"/>
                <w:szCs w:val="22"/>
              </w:rPr>
              <w:t xml:space="preserve"> clause is required to justify </w:t>
            </w:r>
            <w:r w:rsidR="00B16780" w:rsidRPr="003D7BCF">
              <w:rPr>
                <w:rFonts w:ascii="Arial" w:hAnsi="Arial" w:cs="Arial"/>
                <w:b w:val="0"/>
                <w:color w:val="auto"/>
                <w:sz w:val="22"/>
                <w:szCs w:val="22"/>
              </w:rPr>
              <w:t>any</w:t>
            </w:r>
            <w:r w:rsidRPr="003D7BCF">
              <w:rPr>
                <w:rFonts w:ascii="Arial" w:hAnsi="Arial" w:cs="Arial"/>
                <w:b w:val="0"/>
                <w:color w:val="auto"/>
                <w:sz w:val="22"/>
                <w:szCs w:val="22"/>
              </w:rPr>
              <w:t xml:space="preserve"> variation from </w:t>
            </w:r>
            <w:r w:rsidR="001113B3" w:rsidRPr="003D7BCF">
              <w:rPr>
                <w:rFonts w:ascii="Arial" w:hAnsi="Arial" w:cs="Arial"/>
                <w:b w:val="0"/>
                <w:color w:val="auto"/>
                <w:sz w:val="22"/>
                <w:szCs w:val="22"/>
              </w:rPr>
              <w:t>a development</w:t>
            </w:r>
            <w:r w:rsidRPr="003D7BCF">
              <w:rPr>
                <w:rFonts w:ascii="Arial" w:hAnsi="Arial" w:cs="Arial"/>
                <w:b w:val="0"/>
                <w:color w:val="auto"/>
                <w:sz w:val="22"/>
                <w:szCs w:val="22"/>
              </w:rPr>
              <w:t xml:space="preserve"> standard.</w:t>
            </w:r>
          </w:p>
        </w:tc>
        <w:tc>
          <w:tcPr>
            <w:tcW w:w="3445" w:type="dxa"/>
          </w:tcPr>
          <w:p w14:paraId="0ED8B85A" w14:textId="77777777" w:rsidR="008F01DF" w:rsidRDefault="00625785"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The application is accompanied by a </w:t>
            </w:r>
            <w:r w:rsidR="008F01DF" w:rsidRPr="003D7BCF">
              <w:rPr>
                <w:rFonts w:ascii="Arial" w:hAnsi="Arial" w:cs="Arial"/>
                <w:b w:val="0"/>
                <w:color w:val="auto"/>
                <w:sz w:val="22"/>
                <w:szCs w:val="22"/>
              </w:rPr>
              <w:t xml:space="preserve">4.6 variation request seeking to vary the height </w:t>
            </w:r>
            <w:r w:rsidRPr="003D7BCF">
              <w:rPr>
                <w:rFonts w:ascii="Arial" w:hAnsi="Arial" w:cs="Arial"/>
                <w:b w:val="0"/>
                <w:color w:val="auto"/>
                <w:sz w:val="22"/>
                <w:szCs w:val="22"/>
              </w:rPr>
              <w:t>standard by</w:t>
            </w:r>
            <w:r w:rsidR="008F01DF" w:rsidRPr="003D7BCF">
              <w:rPr>
                <w:rFonts w:ascii="Arial" w:hAnsi="Arial" w:cs="Arial"/>
                <w:b w:val="0"/>
                <w:color w:val="auto"/>
                <w:sz w:val="22"/>
                <w:szCs w:val="22"/>
              </w:rPr>
              <w:t xml:space="preserve"> 9.9</w:t>
            </w:r>
            <w:r w:rsidR="004E4AD0">
              <w:rPr>
                <w:rFonts w:ascii="Arial" w:hAnsi="Arial" w:cs="Arial"/>
                <w:b w:val="0"/>
                <w:color w:val="auto"/>
                <w:sz w:val="22"/>
                <w:szCs w:val="22"/>
              </w:rPr>
              <w:t>6</w:t>
            </w:r>
            <w:r w:rsidR="008F01DF" w:rsidRPr="003D7BCF">
              <w:rPr>
                <w:rFonts w:ascii="Arial" w:hAnsi="Arial" w:cs="Arial"/>
                <w:b w:val="0"/>
                <w:color w:val="auto"/>
                <w:sz w:val="22"/>
                <w:szCs w:val="22"/>
              </w:rPr>
              <w:t>%</w:t>
            </w:r>
            <w:r w:rsidRPr="003D7BCF">
              <w:rPr>
                <w:rFonts w:ascii="Arial" w:hAnsi="Arial" w:cs="Arial"/>
                <w:b w:val="0"/>
                <w:color w:val="auto"/>
                <w:sz w:val="22"/>
                <w:szCs w:val="22"/>
              </w:rPr>
              <w:t>.</w:t>
            </w:r>
          </w:p>
          <w:p w14:paraId="0AE8945D" w14:textId="2B2512AA" w:rsidR="004E4AD0" w:rsidRPr="003D7BCF" w:rsidRDefault="004E4AD0"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Refer to discussion under Key </w:t>
            </w:r>
            <w:r>
              <w:rPr>
                <w:rFonts w:ascii="Arial" w:hAnsi="Arial" w:cs="Arial"/>
                <w:b w:val="0"/>
                <w:color w:val="auto"/>
                <w:sz w:val="22"/>
                <w:szCs w:val="22"/>
              </w:rPr>
              <w:t>Matters</w:t>
            </w:r>
            <w:r w:rsidRPr="003D7BCF">
              <w:rPr>
                <w:rFonts w:ascii="Arial" w:hAnsi="Arial" w:cs="Arial"/>
                <w:b w:val="0"/>
                <w:color w:val="auto"/>
                <w:sz w:val="22"/>
                <w:szCs w:val="22"/>
              </w:rPr>
              <w:t>.</w:t>
            </w:r>
          </w:p>
        </w:tc>
        <w:tc>
          <w:tcPr>
            <w:tcW w:w="1281" w:type="dxa"/>
          </w:tcPr>
          <w:p w14:paraId="17907700" w14:textId="7765C535" w:rsidR="008F01DF" w:rsidRPr="003D7BCF" w:rsidRDefault="008F01DF" w:rsidP="00B87C10">
            <w:pPr>
              <w:pStyle w:val="FigureCaption"/>
              <w:spacing w:before="0" w:after="160"/>
              <w:ind w:left="0"/>
              <w:rPr>
                <w:rFonts w:ascii="Arial" w:hAnsi="Arial" w:cs="Arial"/>
                <w:b w:val="0"/>
                <w:color w:val="auto"/>
                <w:sz w:val="22"/>
                <w:szCs w:val="22"/>
              </w:rPr>
            </w:pPr>
            <w:r w:rsidRPr="003D7BCF">
              <w:rPr>
                <w:rFonts w:ascii="Arial" w:hAnsi="Arial" w:cs="Arial"/>
                <w:b w:val="0"/>
                <w:color w:val="auto"/>
                <w:sz w:val="22"/>
                <w:szCs w:val="22"/>
              </w:rPr>
              <w:t>Y</w:t>
            </w:r>
          </w:p>
        </w:tc>
      </w:tr>
      <w:tr w:rsidR="00FC57CD" w:rsidRPr="003D7BCF" w14:paraId="20F8DFFB" w14:textId="77777777" w:rsidTr="00B87C10">
        <w:trPr>
          <w:jc w:val="center"/>
        </w:trPr>
        <w:tc>
          <w:tcPr>
            <w:tcW w:w="1696" w:type="dxa"/>
          </w:tcPr>
          <w:p w14:paraId="2B2776A6" w14:textId="59DF470C" w:rsidR="008F01DF" w:rsidRPr="003D7BCF" w:rsidRDefault="00625785"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Clause 5.1 -</w:t>
            </w:r>
            <w:r w:rsidR="008F01DF" w:rsidRPr="003D7BCF">
              <w:rPr>
                <w:rFonts w:ascii="Arial" w:hAnsi="Arial" w:cs="Arial"/>
                <w:b w:val="0"/>
                <w:color w:val="auto"/>
                <w:sz w:val="22"/>
                <w:szCs w:val="22"/>
              </w:rPr>
              <w:t>Relevant acquisition authority</w:t>
            </w:r>
          </w:p>
          <w:p w14:paraId="46434B5B" w14:textId="65B56D00" w:rsidR="00625785" w:rsidRPr="003D7BCF" w:rsidRDefault="00625785" w:rsidP="00B87C10">
            <w:pPr>
              <w:pStyle w:val="FigureCaption"/>
              <w:spacing w:before="0" w:after="160"/>
              <w:ind w:left="0"/>
              <w:jc w:val="left"/>
              <w:rPr>
                <w:rFonts w:ascii="Arial" w:hAnsi="Arial" w:cs="Arial"/>
                <w:b w:val="0"/>
                <w:color w:val="auto"/>
                <w:sz w:val="22"/>
                <w:szCs w:val="22"/>
              </w:rPr>
            </w:pPr>
          </w:p>
        </w:tc>
        <w:tc>
          <w:tcPr>
            <w:tcW w:w="2379" w:type="dxa"/>
          </w:tcPr>
          <w:p w14:paraId="1EAEB35C" w14:textId="3031675C" w:rsidR="008F01DF" w:rsidRPr="003D7BCF" w:rsidRDefault="008F01DF"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This clause </w:t>
            </w:r>
            <w:r w:rsidR="00625785" w:rsidRPr="003D7BCF">
              <w:rPr>
                <w:rFonts w:ascii="Arial" w:hAnsi="Arial" w:cs="Arial"/>
                <w:b w:val="0"/>
                <w:color w:val="auto"/>
                <w:sz w:val="22"/>
                <w:szCs w:val="22"/>
              </w:rPr>
              <w:t>nominates Council</w:t>
            </w:r>
            <w:r w:rsidRPr="003D7BCF">
              <w:rPr>
                <w:rFonts w:ascii="Arial" w:hAnsi="Arial" w:cs="Arial"/>
                <w:b w:val="0"/>
                <w:color w:val="auto"/>
                <w:sz w:val="22"/>
                <w:szCs w:val="22"/>
              </w:rPr>
              <w:t xml:space="preserve"> as the relevant acquisition authority for the RE1 land </w:t>
            </w:r>
            <w:r w:rsidR="00625785" w:rsidRPr="003D7BCF">
              <w:rPr>
                <w:rFonts w:ascii="Arial" w:hAnsi="Arial" w:cs="Arial"/>
                <w:b w:val="0"/>
                <w:color w:val="auto"/>
                <w:sz w:val="22"/>
                <w:szCs w:val="22"/>
              </w:rPr>
              <w:t>reserved for use as ‘local open space’</w:t>
            </w:r>
            <w:r w:rsidR="00CC0B7C">
              <w:rPr>
                <w:rFonts w:ascii="Arial" w:hAnsi="Arial" w:cs="Arial"/>
                <w:b w:val="0"/>
                <w:color w:val="auto"/>
                <w:sz w:val="22"/>
                <w:szCs w:val="22"/>
              </w:rPr>
              <w:t>.</w:t>
            </w:r>
          </w:p>
        </w:tc>
        <w:tc>
          <w:tcPr>
            <w:tcW w:w="3445" w:type="dxa"/>
          </w:tcPr>
          <w:p w14:paraId="0B390588" w14:textId="02A1BFE0" w:rsidR="00CC0B7C" w:rsidRDefault="008574E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The </w:t>
            </w:r>
            <w:r w:rsidR="004E4AD0">
              <w:rPr>
                <w:rFonts w:ascii="Arial" w:hAnsi="Arial" w:cs="Arial"/>
                <w:b w:val="0"/>
                <w:color w:val="auto"/>
                <w:sz w:val="22"/>
                <w:szCs w:val="22"/>
              </w:rPr>
              <w:t>RE1 part of the site is not affected by the propos</w:t>
            </w:r>
            <w:r w:rsidR="00211F3C">
              <w:rPr>
                <w:rFonts w:ascii="Arial" w:hAnsi="Arial" w:cs="Arial"/>
                <w:b w:val="0"/>
                <w:color w:val="auto"/>
                <w:sz w:val="22"/>
                <w:szCs w:val="22"/>
              </w:rPr>
              <w:t>ed</w:t>
            </w:r>
            <w:r w:rsidR="00CC0B7C">
              <w:rPr>
                <w:rFonts w:ascii="Arial" w:hAnsi="Arial" w:cs="Arial"/>
                <w:b w:val="0"/>
                <w:color w:val="auto"/>
                <w:sz w:val="22"/>
                <w:szCs w:val="22"/>
              </w:rPr>
              <w:t xml:space="preserve"> </w:t>
            </w:r>
            <w:r w:rsidR="00211F3C">
              <w:rPr>
                <w:rFonts w:ascii="Arial" w:hAnsi="Arial" w:cs="Arial"/>
                <w:b w:val="0"/>
                <w:color w:val="auto"/>
                <w:sz w:val="22"/>
                <w:szCs w:val="22"/>
              </w:rPr>
              <w:t>development</w:t>
            </w:r>
            <w:r w:rsidR="004E4AD0">
              <w:rPr>
                <w:rFonts w:ascii="Arial" w:hAnsi="Arial" w:cs="Arial"/>
                <w:b w:val="0"/>
                <w:color w:val="auto"/>
                <w:sz w:val="22"/>
                <w:szCs w:val="22"/>
              </w:rPr>
              <w:t xml:space="preserve">. </w:t>
            </w:r>
          </w:p>
          <w:p w14:paraId="179B42E8" w14:textId="57243034" w:rsidR="00CC0B7C" w:rsidRDefault="00211F3C"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The proposed shared path</w:t>
            </w:r>
            <w:r w:rsidR="003005B0">
              <w:rPr>
                <w:rFonts w:ascii="Arial" w:hAnsi="Arial" w:cs="Arial"/>
                <w:b w:val="0"/>
                <w:color w:val="auto"/>
                <w:sz w:val="22"/>
                <w:szCs w:val="22"/>
              </w:rPr>
              <w:t xml:space="preserve"> </w:t>
            </w:r>
            <w:r>
              <w:rPr>
                <w:rFonts w:ascii="Arial" w:hAnsi="Arial" w:cs="Arial"/>
                <w:b w:val="0"/>
                <w:color w:val="auto"/>
                <w:sz w:val="22"/>
                <w:szCs w:val="22"/>
              </w:rPr>
              <w:t>across</w:t>
            </w:r>
            <w:r w:rsidR="003005B0">
              <w:rPr>
                <w:rFonts w:ascii="Arial" w:hAnsi="Arial" w:cs="Arial"/>
                <w:b w:val="0"/>
                <w:color w:val="auto"/>
                <w:sz w:val="22"/>
                <w:szCs w:val="22"/>
              </w:rPr>
              <w:t xml:space="preserve"> RE1 land</w:t>
            </w:r>
            <w:r>
              <w:rPr>
                <w:rFonts w:ascii="Arial" w:hAnsi="Arial" w:cs="Arial"/>
                <w:b w:val="0"/>
                <w:color w:val="auto"/>
                <w:sz w:val="22"/>
                <w:szCs w:val="22"/>
              </w:rPr>
              <w:t xml:space="preserve"> has been designed with consideration </w:t>
            </w:r>
            <w:r w:rsidR="00CC0B7C">
              <w:rPr>
                <w:rFonts w:ascii="Arial" w:hAnsi="Arial" w:cs="Arial"/>
                <w:b w:val="0"/>
                <w:color w:val="auto"/>
                <w:sz w:val="22"/>
                <w:szCs w:val="22"/>
              </w:rPr>
              <w:t xml:space="preserve">for </w:t>
            </w:r>
            <w:r>
              <w:rPr>
                <w:rFonts w:ascii="Arial" w:hAnsi="Arial" w:cs="Arial"/>
                <w:b w:val="0"/>
                <w:color w:val="auto"/>
                <w:sz w:val="22"/>
                <w:szCs w:val="22"/>
              </w:rPr>
              <w:t xml:space="preserve">potential acquisition by Council in the future. </w:t>
            </w:r>
          </w:p>
          <w:p w14:paraId="2F2386F9" w14:textId="5B98FFD4" w:rsidR="008F01DF" w:rsidRPr="003D7BCF" w:rsidRDefault="00211F3C"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The</w:t>
            </w:r>
            <w:r w:rsidR="00625785" w:rsidRPr="003D7BCF">
              <w:rPr>
                <w:rFonts w:ascii="Arial" w:hAnsi="Arial" w:cs="Arial"/>
                <w:b w:val="0"/>
                <w:color w:val="auto"/>
                <w:sz w:val="22"/>
                <w:szCs w:val="22"/>
              </w:rPr>
              <w:t xml:space="preserve"> consent will be structured to have an easement for public access over the shared path until such time the land is acquired by Council.</w:t>
            </w:r>
          </w:p>
        </w:tc>
        <w:tc>
          <w:tcPr>
            <w:tcW w:w="1281" w:type="dxa"/>
          </w:tcPr>
          <w:p w14:paraId="00FDBAEE" w14:textId="0F4590CF" w:rsidR="008F01DF" w:rsidRPr="003D7BCF" w:rsidRDefault="00625785" w:rsidP="00B87C10">
            <w:pPr>
              <w:pStyle w:val="FigureCaption"/>
              <w:spacing w:before="0" w:after="160"/>
              <w:ind w:left="0"/>
              <w:rPr>
                <w:rFonts w:ascii="Arial" w:hAnsi="Arial" w:cs="Arial"/>
                <w:b w:val="0"/>
                <w:color w:val="auto"/>
                <w:sz w:val="22"/>
                <w:szCs w:val="22"/>
              </w:rPr>
            </w:pPr>
            <w:r w:rsidRPr="003D7BCF">
              <w:rPr>
                <w:rFonts w:ascii="Arial" w:hAnsi="Arial" w:cs="Arial"/>
                <w:b w:val="0"/>
                <w:color w:val="auto"/>
                <w:sz w:val="22"/>
                <w:szCs w:val="22"/>
              </w:rPr>
              <w:t>Y</w:t>
            </w:r>
          </w:p>
        </w:tc>
      </w:tr>
      <w:tr w:rsidR="00FC57CD" w:rsidRPr="003D7BCF" w14:paraId="1807551D" w14:textId="77777777" w:rsidTr="00B87C10">
        <w:trPr>
          <w:jc w:val="center"/>
        </w:trPr>
        <w:tc>
          <w:tcPr>
            <w:tcW w:w="1696" w:type="dxa"/>
          </w:tcPr>
          <w:p w14:paraId="4511E045" w14:textId="54EDF4BD" w:rsidR="00625785" w:rsidRPr="003D7BCF" w:rsidRDefault="00625785"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Clause 5.1A - Development on land intended to be acquired for public purposes</w:t>
            </w:r>
          </w:p>
        </w:tc>
        <w:tc>
          <w:tcPr>
            <w:tcW w:w="2379" w:type="dxa"/>
          </w:tcPr>
          <w:p w14:paraId="59D59E8B" w14:textId="225A1209" w:rsidR="00625785" w:rsidRPr="003D7BCF" w:rsidRDefault="008574E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RE1 land reserved for acquisition as ‘</w:t>
            </w:r>
            <w:r w:rsidR="001131AF">
              <w:rPr>
                <w:rFonts w:ascii="Arial" w:hAnsi="Arial" w:cs="Arial"/>
                <w:b w:val="0"/>
                <w:color w:val="auto"/>
                <w:sz w:val="22"/>
                <w:szCs w:val="22"/>
              </w:rPr>
              <w:t>local</w:t>
            </w:r>
            <w:r w:rsidR="001131AF" w:rsidRPr="003D7BCF">
              <w:rPr>
                <w:rFonts w:ascii="Arial" w:hAnsi="Arial" w:cs="Arial"/>
                <w:b w:val="0"/>
                <w:color w:val="auto"/>
                <w:sz w:val="22"/>
                <w:szCs w:val="22"/>
              </w:rPr>
              <w:t xml:space="preserve"> </w:t>
            </w:r>
            <w:r w:rsidRPr="003D7BCF">
              <w:rPr>
                <w:rFonts w:ascii="Arial" w:hAnsi="Arial" w:cs="Arial"/>
                <w:b w:val="0"/>
                <w:color w:val="auto"/>
                <w:sz w:val="22"/>
                <w:szCs w:val="22"/>
              </w:rPr>
              <w:t>open space’ can only be developed as a recreational area.</w:t>
            </w:r>
          </w:p>
        </w:tc>
        <w:tc>
          <w:tcPr>
            <w:tcW w:w="3445" w:type="dxa"/>
          </w:tcPr>
          <w:p w14:paraId="02555101" w14:textId="6C7AFEA2" w:rsidR="00CC0B7C" w:rsidRDefault="008574E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The proposal </w:t>
            </w:r>
            <w:r w:rsidR="00CC0B7C">
              <w:rPr>
                <w:rFonts w:ascii="Arial" w:hAnsi="Arial" w:cs="Arial"/>
                <w:b w:val="0"/>
                <w:color w:val="auto"/>
                <w:sz w:val="22"/>
                <w:szCs w:val="22"/>
              </w:rPr>
              <w:t xml:space="preserve">does not impede </w:t>
            </w:r>
            <w:r w:rsidRPr="003D7BCF">
              <w:rPr>
                <w:rFonts w:ascii="Arial" w:hAnsi="Arial" w:cs="Arial"/>
                <w:b w:val="0"/>
                <w:color w:val="auto"/>
                <w:sz w:val="22"/>
                <w:szCs w:val="22"/>
              </w:rPr>
              <w:t xml:space="preserve">the future use of RE1 land as a recreational area. </w:t>
            </w:r>
          </w:p>
          <w:p w14:paraId="5B99A3C3" w14:textId="77777777" w:rsidR="00CC0B7C" w:rsidRDefault="008574E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The proposed footpath across RE1 land </w:t>
            </w:r>
            <w:r w:rsidR="003C5451" w:rsidRPr="003D7BCF">
              <w:rPr>
                <w:rFonts w:ascii="Arial" w:hAnsi="Arial" w:cs="Arial"/>
                <w:b w:val="0"/>
                <w:color w:val="auto"/>
                <w:sz w:val="22"/>
                <w:szCs w:val="22"/>
              </w:rPr>
              <w:t>forms part of recreational</w:t>
            </w:r>
            <w:r w:rsidRPr="003D7BCF">
              <w:rPr>
                <w:rFonts w:ascii="Arial" w:hAnsi="Arial" w:cs="Arial"/>
                <w:b w:val="0"/>
                <w:color w:val="auto"/>
                <w:sz w:val="22"/>
                <w:szCs w:val="22"/>
              </w:rPr>
              <w:t xml:space="preserve"> area</w:t>
            </w:r>
            <w:r w:rsidR="003C5451" w:rsidRPr="003D7BCF">
              <w:rPr>
                <w:rFonts w:ascii="Arial" w:hAnsi="Arial" w:cs="Arial"/>
                <w:b w:val="0"/>
                <w:color w:val="auto"/>
                <w:sz w:val="22"/>
                <w:szCs w:val="22"/>
              </w:rPr>
              <w:t xml:space="preserve"> which is a permissible use</w:t>
            </w:r>
            <w:r w:rsidRPr="003D7BCF">
              <w:rPr>
                <w:rFonts w:ascii="Arial" w:hAnsi="Arial" w:cs="Arial"/>
                <w:b w:val="0"/>
                <w:color w:val="auto"/>
                <w:sz w:val="22"/>
                <w:szCs w:val="22"/>
              </w:rPr>
              <w:t xml:space="preserve">. </w:t>
            </w:r>
          </w:p>
          <w:p w14:paraId="73300E6A" w14:textId="3440F69B" w:rsidR="00625785" w:rsidRPr="003D7BCF" w:rsidRDefault="008574E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The drainage pipe construction across RE</w:t>
            </w:r>
            <w:r w:rsidR="003C5451" w:rsidRPr="003D7BCF">
              <w:rPr>
                <w:rFonts w:ascii="Arial" w:hAnsi="Arial" w:cs="Arial"/>
                <w:b w:val="0"/>
                <w:color w:val="auto"/>
                <w:sz w:val="22"/>
                <w:szCs w:val="22"/>
              </w:rPr>
              <w:t>1</w:t>
            </w:r>
            <w:r w:rsidRPr="003D7BCF">
              <w:rPr>
                <w:rFonts w:ascii="Arial" w:hAnsi="Arial" w:cs="Arial"/>
                <w:b w:val="0"/>
                <w:color w:val="auto"/>
                <w:sz w:val="22"/>
                <w:szCs w:val="22"/>
              </w:rPr>
              <w:t xml:space="preserve"> land is </w:t>
            </w:r>
            <w:r w:rsidR="003C5451" w:rsidRPr="003D7BCF">
              <w:rPr>
                <w:rFonts w:ascii="Arial" w:hAnsi="Arial" w:cs="Arial"/>
                <w:b w:val="0"/>
                <w:color w:val="auto"/>
                <w:sz w:val="22"/>
                <w:szCs w:val="22"/>
              </w:rPr>
              <w:t xml:space="preserve">permitted </w:t>
            </w:r>
            <w:r w:rsidR="003C5451" w:rsidRPr="003D7BCF">
              <w:rPr>
                <w:rFonts w:ascii="Arial" w:hAnsi="Arial" w:cs="Arial"/>
                <w:b w:val="0"/>
                <w:color w:val="auto"/>
                <w:sz w:val="22"/>
                <w:szCs w:val="22"/>
              </w:rPr>
              <w:lastRenderedPageBreak/>
              <w:t>under</w:t>
            </w:r>
            <w:r w:rsidR="00CC0B7C">
              <w:rPr>
                <w:rFonts w:ascii="Arial" w:hAnsi="Arial" w:cs="Arial"/>
                <w:b w:val="0"/>
                <w:color w:val="auto"/>
                <w:sz w:val="22"/>
                <w:szCs w:val="22"/>
              </w:rPr>
              <w:t xml:space="preserve"> the</w:t>
            </w:r>
            <w:r w:rsidR="003C5451" w:rsidRPr="003D7BCF">
              <w:rPr>
                <w:rFonts w:ascii="Arial" w:hAnsi="Arial" w:cs="Arial"/>
                <w:b w:val="0"/>
                <w:color w:val="auto"/>
                <w:sz w:val="22"/>
                <w:szCs w:val="22"/>
              </w:rPr>
              <w:t xml:space="preserve"> Transport and Infrastructure SEPP and it is </w:t>
            </w:r>
            <w:r w:rsidRPr="003D7BCF">
              <w:rPr>
                <w:rFonts w:ascii="Arial" w:hAnsi="Arial" w:cs="Arial"/>
                <w:b w:val="0"/>
                <w:color w:val="auto"/>
                <w:sz w:val="22"/>
                <w:szCs w:val="22"/>
              </w:rPr>
              <w:t xml:space="preserve">of minor scale </w:t>
            </w:r>
            <w:r w:rsidR="003C5451" w:rsidRPr="003D7BCF">
              <w:rPr>
                <w:rFonts w:ascii="Arial" w:hAnsi="Arial" w:cs="Arial"/>
                <w:b w:val="0"/>
                <w:color w:val="auto"/>
                <w:sz w:val="22"/>
                <w:szCs w:val="22"/>
              </w:rPr>
              <w:t xml:space="preserve">to have </w:t>
            </w:r>
            <w:r w:rsidRPr="003D7BCF">
              <w:rPr>
                <w:rFonts w:ascii="Arial" w:hAnsi="Arial" w:cs="Arial"/>
                <w:b w:val="0"/>
                <w:color w:val="auto"/>
                <w:sz w:val="22"/>
                <w:szCs w:val="22"/>
              </w:rPr>
              <w:t xml:space="preserve">any </w:t>
            </w:r>
            <w:r w:rsidR="003C5451" w:rsidRPr="003D7BCF">
              <w:rPr>
                <w:rFonts w:ascii="Arial" w:hAnsi="Arial" w:cs="Arial"/>
                <w:b w:val="0"/>
                <w:color w:val="auto"/>
                <w:sz w:val="22"/>
                <w:szCs w:val="22"/>
              </w:rPr>
              <w:t>adverse</w:t>
            </w:r>
            <w:r w:rsidRPr="003D7BCF">
              <w:rPr>
                <w:rFonts w:ascii="Arial" w:hAnsi="Arial" w:cs="Arial"/>
                <w:b w:val="0"/>
                <w:color w:val="auto"/>
                <w:sz w:val="22"/>
                <w:szCs w:val="22"/>
              </w:rPr>
              <w:t xml:space="preserve"> </w:t>
            </w:r>
            <w:r w:rsidR="003C5451" w:rsidRPr="003D7BCF">
              <w:rPr>
                <w:rFonts w:ascii="Arial" w:hAnsi="Arial" w:cs="Arial"/>
                <w:b w:val="0"/>
                <w:color w:val="auto"/>
                <w:sz w:val="22"/>
                <w:szCs w:val="22"/>
              </w:rPr>
              <w:t>impact on the recreational use.</w:t>
            </w:r>
            <w:r w:rsidRPr="003D7BCF">
              <w:rPr>
                <w:rFonts w:ascii="Arial" w:hAnsi="Arial" w:cs="Arial"/>
                <w:b w:val="0"/>
                <w:color w:val="auto"/>
                <w:sz w:val="22"/>
                <w:szCs w:val="22"/>
              </w:rPr>
              <w:t xml:space="preserve">  </w:t>
            </w:r>
          </w:p>
        </w:tc>
        <w:tc>
          <w:tcPr>
            <w:tcW w:w="1281" w:type="dxa"/>
          </w:tcPr>
          <w:p w14:paraId="15A5E322" w14:textId="3F1B3ACE" w:rsidR="00625785" w:rsidRPr="003D7BCF" w:rsidRDefault="003C5451" w:rsidP="00B87C10">
            <w:pPr>
              <w:pStyle w:val="FigureCaption"/>
              <w:spacing w:before="0" w:after="160"/>
              <w:ind w:left="0"/>
              <w:rPr>
                <w:rFonts w:ascii="Arial" w:hAnsi="Arial" w:cs="Arial"/>
                <w:b w:val="0"/>
                <w:color w:val="auto"/>
                <w:sz w:val="22"/>
                <w:szCs w:val="22"/>
              </w:rPr>
            </w:pPr>
            <w:r w:rsidRPr="003D7BCF">
              <w:rPr>
                <w:rFonts w:ascii="Arial" w:hAnsi="Arial" w:cs="Arial"/>
                <w:b w:val="0"/>
                <w:color w:val="auto"/>
                <w:sz w:val="22"/>
                <w:szCs w:val="22"/>
              </w:rPr>
              <w:lastRenderedPageBreak/>
              <w:t>Y</w:t>
            </w:r>
          </w:p>
        </w:tc>
      </w:tr>
      <w:tr w:rsidR="008B05F5" w:rsidRPr="003D7BCF" w14:paraId="637B7E43" w14:textId="77777777" w:rsidTr="00B87C10">
        <w:trPr>
          <w:jc w:val="center"/>
        </w:trPr>
        <w:tc>
          <w:tcPr>
            <w:tcW w:w="1696" w:type="dxa"/>
          </w:tcPr>
          <w:p w14:paraId="0EE34DBE" w14:textId="0F4AAD64" w:rsidR="00B16780" w:rsidRPr="003D7BCF" w:rsidRDefault="00B16780"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Clause 5.21 - Flood planning </w:t>
            </w:r>
          </w:p>
          <w:p w14:paraId="25F50649" w14:textId="2629E36E" w:rsidR="00B16780" w:rsidRPr="003D7BCF" w:rsidRDefault="00B16780" w:rsidP="00B87C10">
            <w:pPr>
              <w:pStyle w:val="FigureCaption"/>
              <w:spacing w:before="0" w:after="160"/>
              <w:ind w:left="0"/>
              <w:jc w:val="left"/>
              <w:rPr>
                <w:rFonts w:ascii="Arial" w:hAnsi="Arial" w:cs="Arial"/>
                <w:b w:val="0"/>
                <w:color w:val="auto"/>
                <w:sz w:val="22"/>
                <w:szCs w:val="22"/>
                <w:highlight w:val="yellow"/>
              </w:rPr>
            </w:pPr>
          </w:p>
        </w:tc>
        <w:tc>
          <w:tcPr>
            <w:tcW w:w="2379" w:type="dxa"/>
          </w:tcPr>
          <w:p w14:paraId="47A289CE" w14:textId="77777777" w:rsidR="00B16780" w:rsidRPr="003D7BCF" w:rsidRDefault="00B16780"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Development consent must not be granted unless the consent authority is satisfied the development:</w:t>
            </w:r>
          </w:p>
          <w:p w14:paraId="418D8C36" w14:textId="2CFBF0CA" w:rsidR="00B16780" w:rsidRPr="003D7BCF" w:rsidRDefault="00B16780"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(a)  is compatible with the flood function and behaviour on the land, and</w:t>
            </w:r>
          </w:p>
          <w:p w14:paraId="6E48CE6E" w14:textId="74B4B12F" w:rsidR="00B16780" w:rsidRPr="003D7BCF" w:rsidRDefault="00B16780"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(b)  will not adversely affect flood behaviour in a way that causes detrimental impacts on other development or properties, and</w:t>
            </w:r>
          </w:p>
          <w:p w14:paraId="2D27429B" w14:textId="67F744F0" w:rsidR="00B16780" w:rsidRPr="003D7BCF" w:rsidRDefault="00B16780"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(c)  will not adversely affect the safe and efficient evacuation of people or exceed the capacity of existing evacuation routes for the surrounding area in the event of a flood, and </w:t>
            </w:r>
          </w:p>
          <w:p w14:paraId="16492FE0" w14:textId="6FD8D123" w:rsidR="009C27F4" w:rsidRPr="003D7BCF" w:rsidRDefault="009C27F4"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d)  incorporates adequate measures to manage risk to life in the event of flood, and</w:t>
            </w:r>
          </w:p>
          <w:p w14:paraId="43FEE9E6" w14:textId="28DCF87F" w:rsidR="00B16780" w:rsidRPr="003D7BCF" w:rsidRDefault="00B16780" w:rsidP="00B87C10">
            <w:pPr>
              <w:pStyle w:val="FigureCaption"/>
              <w:spacing w:before="0" w:after="160"/>
              <w:ind w:left="0"/>
              <w:jc w:val="left"/>
              <w:rPr>
                <w:rFonts w:ascii="Arial" w:hAnsi="Arial" w:cs="Arial"/>
                <w:color w:val="auto"/>
                <w:sz w:val="22"/>
                <w:szCs w:val="22"/>
                <w:highlight w:val="yellow"/>
              </w:rPr>
            </w:pPr>
            <w:r w:rsidRPr="003D7BCF">
              <w:rPr>
                <w:rFonts w:ascii="Arial" w:hAnsi="Arial" w:cs="Arial"/>
                <w:b w:val="0"/>
                <w:color w:val="auto"/>
                <w:sz w:val="22"/>
                <w:szCs w:val="22"/>
              </w:rPr>
              <w:t xml:space="preserve"> (</w:t>
            </w:r>
            <w:r w:rsidR="009C27F4" w:rsidRPr="003D7BCF">
              <w:rPr>
                <w:rFonts w:ascii="Arial" w:hAnsi="Arial" w:cs="Arial"/>
                <w:b w:val="0"/>
                <w:color w:val="auto"/>
                <w:sz w:val="22"/>
                <w:szCs w:val="22"/>
              </w:rPr>
              <w:t>e</w:t>
            </w:r>
            <w:r w:rsidRPr="003D7BCF">
              <w:rPr>
                <w:rFonts w:ascii="Arial" w:hAnsi="Arial" w:cs="Arial"/>
                <w:b w:val="0"/>
                <w:color w:val="auto"/>
                <w:sz w:val="22"/>
                <w:szCs w:val="22"/>
              </w:rPr>
              <w:t>)  will not adversely affect the environment or cause avoidable erosion, siltation, destruction of riparian vegetation or a reduction in the stability of river banks or watercourses</w:t>
            </w:r>
            <w:r w:rsidR="003061A1">
              <w:rPr>
                <w:rFonts w:ascii="Arial" w:hAnsi="Arial" w:cs="Arial"/>
                <w:b w:val="0"/>
                <w:color w:val="auto"/>
                <w:sz w:val="22"/>
                <w:szCs w:val="22"/>
              </w:rPr>
              <w:t>.</w:t>
            </w:r>
          </w:p>
        </w:tc>
        <w:tc>
          <w:tcPr>
            <w:tcW w:w="3445" w:type="dxa"/>
          </w:tcPr>
          <w:p w14:paraId="7826CC4F" w14:textId="57D89EED" w:rsidR="00B31448" w:rsidRDefault="007B3683" w:rsidP="00B87C10">
            <w:pPr>
              <w:spacing w:after="160"/>
              <w:rPr>
                <w:rFonts w:ascii="Arial" w:hAnsi="Arial" w:cs="Arial"/>
                <w:color w:val="auto"/>
                <w:sz w:val="22"/>
                <w:szCs w:val="22"/>
              </w:rPr>
            </w:pPr>
            <w:r w:rsidRPr="00B31448">
              <w:rPr>
                <w:rFonts w:ascii="Arial" w:hAnsi="Arial" w:cs="Arial"/>
                <w:color w:val="auto"/>
                <w:sz w:val="22"/>
                <w:szCs w:val="22"/>
              </w:rPr>
              <w:t>The RE</w:t>
            </w:r>
            <w:r w:rsidR="0040175F" w:rsidRPr="00B31448">
              <w:rPr>
                <w:rFonts w:ascii="Arial" w:hAnsi="Arial" w:cs="Arial"/>
                <w:color w:val="auto"/>
                <w:sz w:val="22"/>
                <w:szCs w:val="22"/>
              </w:rPr>
              <w:t>1</w:t>
            </w:r>
            <w:r w:rsidRPr="00B31448">
              <w:rPr>
                <w:rFonts w:ascii="Arial" w:hAnsi="Arial" w:cs="Arial"/>
                <w:color w:val="auto"/>
                <w:sz w:val="22"/>
                <w:szCs w:val="22"/>
              </w:rPr>
              <w:t xml:space="preserve"> zoned area of the site is affected by </w:t>
            </w:r>
            <w:r w:rsidR="0040175F" w:rsidRPr="00B31448">
              <w:rPr>
                <w:rFonts w:ascii="Arial" w:hAnsi="Arial" w:cs="Arial"/>
                <w:color w:val="auto"/>
                <w:sz w:val="22"/>
                <w:szCs w:val="22"/>
              </w:rPr>
              <w:t xml:space="preserve">1% </w:t>
            </w:r>
            <w:r w:rsidR="0040175F" w:rsidRPr="003005B0">
              <w:rPr>
                <w:rFonts w:ascii="Arial" w:hAnsi="Arial" w:cs="Arial"/>
                <w:color w:val="auto"/>
                <w:sz w:val="22"/>
                <w:szCs w:val="22"/>
              </w:rPr>
              <w:t>AEP event</w:t>
            </w:r>
            <w:r w:rsidRPr="003005B0">
              <w:rPr>
                <w:rFonts w:ascii="Arial" w:hAnsi="Arial" w:cs="Arial"/>
                <w:color w:val="auto"/>
                <w:sz w:val="22"/>
                <w:szCs w:val="22"/>
              </w:rPr>
              <w:t>.</w:t>
            </w:r>
            <w:r w:rsidR="0040175F" w:rsidRPr="003005B0">
              <w:rPr>
                <w:rFonts w:ascii="Arial" w:hAnsi="Arial" w:cs="Arial"/>
                <w:color w:val="auto"/>
                <w:sz w:val="22"/>
                <w:szCs w:val="22"/>
              </w:rPr>
              <w:t xml:space="preserve"> </w:t>
            </w:r>
          </w:p>
          <w:p w14:paraId="4DFA0F39" w14:textId="24E7F1F8" w:rsidR="00CC0B7C" w:rsidRPr="004500D5" w:rsidRDefault="00CC0B7C" w:rsidP="00B87C10">
            <w:pPr>
              <w:spacing w:after="160"/>
              <w:rPr>
                <w:rFonts w:ascii="Arial" w:hAnsi="Arial" w:cs="Arial"/>
                <w:color w:val="auto"/>
                <w:sz w:val="22"/>
                <w:szCs w:val="22"/>
              </w:rPr>
            </w:pPr>
            <w:r w:rsidRPr="004500D5">
              <w:rPr>
                <w:rFonts w:ascii="Arial" w:hAnsi="Arial" w:cs="Arial"/>
                <w:color w:val="auto"/>
                <w:sz w:val="22"/>
                <w:szCs w:val="22"/>
              </w:rPr>
              <w:t xml:space="preserve">The majority of the development site will remain flood free even during a </w:t>
            </w:r>
            <w:r>
              <w:rPr>
                <w:rFonts w:ascii="Arial" w:hAnsi="Arial" w:cs="Arial"/>
                <w:color w:val="auto"/>
                <w:sz w:val="22"/>
                <w:szCs w:val="22"/>
              </w:rPr>
              <w:t xml:space="preserve">Probable </w:t>
            </w:r>
            <w:r w:rsidRPr="00B31448">
              <w:rPr>
                <w:rFonts w:ascii="Arial" w:hAnsi="Arial" w:cs="Arial"/>
                <w:color w:val="auto"/>
                <w:sz w:val="22"/>
                <w:szCs w:val="22"/>
              </w:rPr>
              <w:t xml:space="preserve">Maximum </w:t>
            </w:r>
            <w:r w:rsidRPr="003005B0">
              <w:rPr>
                <w:rFonts w:ascii="Arial" w:hAnsi="Arial" w:cs="Arial"/>
                <w:color w:val="auto"/>
                <w:sz w:val="22"/>
                <w:szCs w:val="22"/>
              </w:rPr>
              <w:t xml:space="preserve">Flood </w:t>
            </w:r>
            <w:r>
              <w:rPr>
                <w:rFonts w:ascii="Arial" w:hAnsi="Arial" w:cs="Arial"/>
                <w:color w:val="auto"/>
                <w:sz w:val="22"/>
                <w:szCs w:val="22"/>
              </w:rPr>
              <w:t>(</w:t>
            </w:r>
            <w:r w:rsidRPr="004500D5">
              <w:rPr>
                <w:rFonts w:ascii="Arial" w:hAnsi="Arial" w:cs="Arial"/>
                <w:color w:val="auto"/>
                <w:sz w:val="22"/>
                <w:szCs w:val="22"/>
              </w:rPr>
              <w:t>PMF</w:t>
            </w:r>
            <w:r>
              <w:rPr>
                <w:rFonts w:ascii="Arial" w:hAnsi="Arial" w:cs="Arial"/>
                <w:color w:val="auto"/>
                <w:sz w:val="22"/>
                <w:szCs w:val="22"/>
              </w:rPr>
              <w:t>)</w:t>
            </w:r>
            <w:r w:rsidRPr="004500D5">
              <w:rPr>
                <w:rFonts w:ascii="Arial" w:hAnsi="Arial" w:cs="Arial"/>
                <w:color w:val="auto"/>
                <w:sz w:val="22"/>
                <w:szCs w:val="22"/>
              </w:rPr>
              <w:t xml:space="preserve"> event.</w:t>
            </w:r>
          </w:p>
          <w:p w14:paraId="5DB42D05" w14:textId="2345B30B" w:rsidR="007106DC" w:rsidRPr="003005B0" w:rsidRDefault="003124D4" w:rsidP="00B87C10">
            <w:pPr>
              <w:spacing w:after="160"/>
              <w:rPr>
                <w:rFonts w:ascii="Arial" w:hAnsi="Arial" w:cs="Arial"/>
                <w:color w:val="auto"/>
                <w:sz w:val="22"/>
                <w:szCs w:val="22"/>
              </w:rPr>
            </w:pPr>
            <w:r w:rsidRPr="00B31448">
              <w:rPr>
                <w:rFonts w:ascii="Arial" w:hAnsi="Arial" w:cs="Arial"/>
                <w:color w:val="auto"/>
                <w:sz w:val="22"/>
                <w:szCs w:val="22"/>
              </w:rPr>
              <w:t xml:space="preserve">The development is located </w:t>
            </w:r>
            <w:r w:rsidR="007B3683" w:rsidRPr="00B31448">
              <w:rPr>
                <w:rFonts w:ascii="Arial" w:hAnsi="Arial" w:cs="Arial"/>
                <w:color w:val="auto"/>
                <w:sz w:val="22"/>
                <w:szCs w:val="22"/>
              </w:rPr>
              <w:t xml:space="preserve">outside </w:t>
            </w:r>
            <w:r w:rsidR="0040175F" w:rsidRPr="00B31448">
              <w:rPr>
                <w:rFonts w:ascii="Arial" w:hAnsi="Arial" w:cs="Arial"/>
                <w:color w:val="auto"/>
                <w:sz w:val="22"/>
                <w:szCs w:val="22"/>
              </w:rPr>
              <w:t xml:space="preserve">this </w:t>
            </w:r>
            <w:r w:rsidR="003005B0" w:rsidRPr="00B31448">
              <w:rPr>
                <w:rFonts w:ascii="Arial" w:hAnsi="Arial" w:cs="Arial"/>
                <w:color w:val="auto"/>
                <w:sz w:val="22"/>
                <w:szCs w:val="22"/>
              </w:rPr>
              <w:t>100-year</w:t>
            </w:r>
            <w:r w:rsidR="007106DC" w:rsidRPr="00B31448">
              <w:rPr>
                <w:rFonts w:ascii="Arial" w:hAnsi="Arial" w:cs="Arial"/>
                <w:color w:val="auto"/>
                <w:sz w:val="22"/>
                <w:szCs w:val="22"/>
              </w:rPr>
              <w:t xml:space="preserve"> extent and the floor levels of the development </w:t>
            </w:r>
            <w:r w:rsidR="003005B0">
              <w:rPr>
                <w:rFonts w:ascii="Arial" w:hAnsi="Arial" w:cs="Arial"/>
                <w:color w:val="auto"/>
                <w:sz w:val="22"/>
                <w:szCs w:val="22"/>
              </w:rPr>
              <w:t>is located 1.28m above</w:t>
            </w:r>
            <w:r w:rsidR="0040175F" w:rsidRPr="00B31448">
              <w:rPr>
                <w:rFonts w:ascii="Arial" w:hAnsi="Arial" w:cs="Arial"/>
                <w:color w:val="auto"/>
                <w:sz w:val="22"/>
                <w:szCs w:val="22"/>
              </w:rPr>
              <w:t xml:space="preserve"> </w:t>
            </w:r>
            <w:r w:rsidR="00CC0B7C">
              <w:rPr>
                <w:rFonts w:ascii="Arial" w:hAnsi="Arial" w:cs="Arial"/>
                <w:color w:val="auto"/>
                <w:sz w:val="22"/>
                <w:szCs w:val="22"/>
              </w:rPr>
              <w:t xml:space="preserve">the </w:t>
            </w:r>
            <w:r w:rsidR="0040175F" w:rsidRPr="003005B0">
              <w:rPr>
                <w:rFonts w:ascii="Arial" w:hAnsi="Arial" w:cs="Arial"/>
                <w:color w:val="auto"/>
                <w:sz w:val="22"/>
                <w:szCs w:val="22"/>
              </w:rPr>
              <w:t>PMF</w:t>
            </w:r>
            <w:r w:rsidR="00CC0B7C">
              <w:rPr>
                <w:rFonts w:ascii="Arial" w:hAnsi="Arial" w:cs="Arial"/>
                <w:color w:val="auto"/>
                <w:sz w:val="22"/>
                <w:szCs w:val="22"/>
              </w:rPr>
              <w:t xml:space="preserve"> </w:t>
            </w:r>
            <w:r w:rsidR="007106DC" w:rsidRPr="003005B0">
              <w:rPr>
                <w:rFonts w:ascii="Arial" w:hAnsi="Arial" w:cs="Arial"/>
                <w:color w:val="auto"/>
                <w:sz w:val="22"/>
                <w:szCs w:val="22"/>
              </w:rPr>
              <w:t>levels.</w:t>
            </w:r>
            <w:r w:rsidRPr="003005B0">
              <w:rPr>
                <w:rFonts w:ascii="Arial" w:hAnsi="Arial" w:cs="Arial"/>
                <w:color w:val="auto"/>
                <w:sz w:val="22"/>
                <w:szCs w:val="22"/>
              </w:rPr>
              <w:t xml:space="preserve"> </w:t>
            </w:r>
          </w:p>
          <w:p w14:paraId="3BD7355E" w14:textId="2CED2C04" w:rsidR="00CC0B7C" w:rsidRDefault="003124D4" w:rsidP="00B87C10">
            <w:pPr>
              <w:spacing w:after="160"/>
              <w:rPr>
                <w:rFonts w:ascii="Arial" w:hAnsi="Arial" w:cs="Arial"/>
                <w:color w:val="auto"/>
                <w:sz w:val="22"/>
                <w:szCs w:val="22"/>
              </w:rPr>
            </w:pPr>
            <w:r w:rsidRPr="003005B0">
              <w:rPr>
                <w:rFonts w:ascii="Arial" w:hAnsi="Arial" w:cs="Arial"/>
                <w:color w:val="auto"/>
                <w:sz w:val="22"/>
                <w:szCs w:val="22"/>
              </w:rPr>
              <w:t xml:space="preserve">No filling </w:t>
            </w:r>
            <w:r w:rsidR="007B3683" w:rsidRPr="003005B0">
              <w:rPr>
                <w:rFonts w:ascii="Arial" w:hAnsi="Arial" w:cs="Arial"/>
                <w:color w:val="auto"/>
                <w:sz w:val="22"/>
                <w:szCs w:val="22"/>
              </w:rPr>
              <w:t>will occur with</w:t>
            </w:r>
            <w:r w:rsidR="00CC0B7C">
              <w:rPr>
                <w:rFonts w:ascii="Arial" w:hAnsi="Arial" w:cs="Arial"/>
                <w:color w:val="auto"/>
                <w:sz w:val="22"/>
                <w:szCs w:val="22"/>
              </w:rPr>
              <w:t>in</w:t>
            </w:r>
            <w:r w:rsidR="007B3683" w:rsidRPr="003005B0">
              <w:rPr>
                <w:rFonts w:ascii="Arial" w:hAnsi="Arial" w:cs="Arial"/>
                <w:color w:val="auto"/>
                <w:sz w:val="22"/>
                <w:szCs w:val="22"/>
              </w:rPr>
              <w:t xml:space="preserve"> the flood prone </w:t>
            </w:r>
            <w:r w:rsidR="00CC0B7C">
              <w:rPr>
                <w:rFonts w:ascii="Arial" w:hAnsi="Arial" w:cs="Arial"/>
                <w:color w:val="auto"/>
                <w:sz w:val="22"/>
                <w:szCs w:val="22"/>
              </w:rPr>
              <w:t>portion of the site</w:t>
            </w:r>
            <w:r w:rsidR="0040175F" w:rsidRPr="003005B0">
              <w:rPr>
                <w:rFonts w:ascii="Arial" w:hAnsi="Arial" w:cs="Arial"/>
                <w:color w:val="auto"/>
                <w:sz w:val="22"/>
                <w:szCs w:val="22"/>
              </w:rPr>
              <w:t xml:space="preserve"> and </w:t>
            </w:r>
            <w:r w:rsidR="007B3683" w:rsidRPr="003005B0">
              <w:rPr>
                <w:rFonts w:ascii="Arial" w:hAnsi="Arial" w:cs="Arial"/>
                <w:color w:val="auto"/>
                <w:sz w:val="22"/>
                <w:szCs w:val="22"/>
              </w:rPr>
              <w:t xml:space="preserve">cut and fill are located away </w:t>
            </w:r>
            <w:r w:rsidR="00CC0B7C">
              <w:rPr>
                <w:rFonts w:ascii="Arial" w:hAnsi="Arial" w:cs="Arial"/>
                <w:color w:val="auto"/>
                <w:sz w:val="22"/>
                <w:szCs w:val="22"/>
              </w:rPr>
              <w:t xml:space="preserve">from </w:t>
            </w:r>
            <w:r w:rsidR="0040175F" w:rsidRPr="003005B0">
              <w:rPr>
                <w:rFonts w:ascii="Arial" w:hAnsi="Arial" w:cs="Arial"/>
                <w:color w:val="auto"/>
                <w:sz w:val="22"/>
                <w:szCs w:val="22"/>
              </w:rPr>
              <w:t>the 1% AEP extent.</w:t>
            </w:r>
            <w:r w:rsidR="00CC0B7C">
              <w:rPr>
                <w:rFonts w:ascii="Arial" w:hAnsi="Arial" w:cs="Arial"/>
                <w:color w:val="auto"/>
                <w:sz w:val="22"/>
                <w:szCs w:val="22"/>
              </w:rPr>
              <w:t xml:space="preserve"> T</w:t>
            </w:r>
            <w:r w:rsidR="00B53728" w:rsidRPr="003005B0">
              <w:rPr>
                <w:rFonts w:ascii="Arial" w:hAnsi="Arial" w:cs="Arial"/>
                <w:color w:val="auto"/>
                <w:sz w:val="22"/>
                <w:szCs w:val="22"/>
              </w:rPr>
              <w:t xml:space="preserve">he proposal is not </w:t>
            </w:r>
            <w:r w:rsidR="00CC0B7C">
              <w:rPr>
                <w:rFonts w:ascii="Arial" w:hAnsi="Arial" w:cs="Arial"/>
                <w:color w:val="auto"/>
                <w:sz w:val="22"/>
                <w:szCs w:val="22"/>
              </w:rPr>
              <w:t>anticipated</w:t>
            </w:r>
            <w:r w:rsidR="00CC0B7C" w:rsidRPr="003005B0">
              <w:rPr>
                <w:rFonts w:ascii="Arial" w:hAnsi="Arial" w:cs="Arial"/>
                <w:color w:val="auto"/>
                <w:sz w:val="22"/>
                <w:szCs w:val="22"/>
              </w:rPr>
              <w:t xml:space="preserve"> </w:t>
            </w:r>
            <w:r w:rsidR="00B53728" w:rsidRPr="003005B0">
              <w:rPr>
                <w:rFonts w:ascii="Arial" w:hAnsi="Arial" w:cs="Arial"/>
                <w:color w:val="auto"/>
                <w:sz w:val="22"/>
                <w:szCs w:val="22"/>
              </w:rPr>
              <w:t xml:space="preserve">to </w:t>
            </w:r>
            <w:r w:rsidR="00CC0B7C">
              <w:rPr>
                <w:rFonts w:ascii="Arial" w:hAnsi="Arial" w:cs="Arial"/>
                <w:color w:val="auto"/>
                <w:sz w:val="22"/>
                <w:szCs w:val="22"/>
              </w:rPr>
              <w:t xml:space="preserve">impact </w:t>
            </w:r>
            <w:r w:rsidR="00B53728" w:rsidRPr="003005B0">
              <w:rPr>
                <w:rFonts w:ascii="Arial" w:hAnsi="Arial" w:cs="Arial"/>
                <w:color w:val="auto"/>
                <w:sz w:val="22"/>
                <w:szCs w:val="22"/>
              </w:rPr>
              <w:t>flood behaviour or increase flood risks on surrounding properties.</w:t>
            </w:r>
          </w:p>
          <w:p w14:paraId="05384CB1" w14:textId="0BFF94C0" w:rsidR="007B3683" w:rsidRPr="004500D5" w:rsidRDefault="0040175F" w:rsidP="00B87C10">
            <w:pPr>
              <w:spacing w:after="160"/>
              <w:rPr>
                <w:rFonts w:ascii="Arial" w:hAnsi="Arial" w:cs="Arial"/>
                <w:color w:val="auto"/>
                <w:sz w:val="22"/>
                <w:szCs w:val="22"/>
              </w:rPr>
            </w:pPr>
            <w:r w:rsidRPr="004500D5">
              <w:rPr>
                <w:rFonts w:ascii="Arial" w:hAnsi="Arial" w:cs="Arial"/>
                <w:color w:val="auto"/>
                <w:sz w:val="22"/>
                <w:szCs w:val="22"/>
              </w:rPr>
              <w:t>Evacuation is possible via Wilsons Road in the event of any inundation</w:t>
            </w:r>
            <w:r w:rsidR="003061A1">
              <w:rPr>
                <w:rFonts w:ascii="Arial" w:hAnsi="Arial" w:cs="Arial"/>
                <w:color w:val="auto"/>
                <w:sz w:val="22"/>
                <w:szCs w:val="22"/>
              </w:rPr>
              <w:t>.</w:t>
            </w:r>
          </w:p>
          <w:p w14:paraId="255FEC0E" w14:textId="26CCC59C" w:rsidR="00B16780" w:rsidRPr="003D7BCF" w:rsidRDefault="007B3683" w:rsidP="00B87C10">
            <w:pPr>
              <w:spacing w:after="160"/>
              <w:rPr>
                <w:rFonts w:ascii="Arial" w:hAnsi="Arial" w:cs="Arial"/>
                <w:color w:val="auto"/>
                <w:sz w:val="22"/>
                <w:szCs w:val="22"/>
                <w:highlight w:val="green"/>
              </w:rPr>
            </w:pPr>
            <w:r w:rsidRPr="004500D5">
              <w:rPr>
                <w:rFonts w:ascii="Arial" w:hAnsi="Arial" w:cs="Arial"/>
                <w:color w:val="auto"/>
                <w:sz w:val="22"/>
                <w:szCs w:val="22"/>
              </w:rPr>
              <w:t xml:space="preserve">Footpath construction </w:t>
            </w:r>
            <w:r w:rsidR="008B05F5" w:rsidRPr="004500D5">
              <w:rPr>
                <w:rFonts w:ascii="Arial" w:hAnsi="Arial" w:cs="Arial"/>
                <w:color w:val="auto"/>
                <w:sz w:val="22"/>
                <w:szCs w:val="22"/>
              </w:rPr>
              <w:t xml:space="preserve">and drainage work </w:t>
            </w:r>
            <w:r w:rsidRPr="004500D5">
              <w:rPr>
                <w:rFonts w:ascii="Arial" w:hAnsi="Arial" w:cs="Arial"/>
                <w:color w:val="auto"/>
                <w:sz w:val="22"/>
                <w:szCs w:val="22"/>
              </w:rPr>
              <w:t xml:space="preserve">along the RE1 land will be subject to the controlled activity approval requirements of </w:t>
            </w:r>
            <w:r w:rsidR="0076054D" w:rsidRPr="0076054D">
              <w:rPr>
                <w:rFonts w:ascii="Arial" w:hAnsi="Arial" w:cs="Arial"/>
                <w:color w:val="auto"/>
                <w:sz w:val="22"/>
                <w:szCs w:val="22"/>
              </w:rPr>
              <w:t>Natural Resources Access Regulator</w:t>
            </w:r>
            <w:r w:rsidR="0076054D">
              <w:rPr>
                <w:rFonts w:ascii="Arial" w:hAnsi="Arial" w:cs="Arial"/>
                <w:color w:val="auto"/>
                <w:sz w:val="22"/>
                <w:szCs w:val="22"/>
              </w:rPr>
              <w:t xml:space="preserve"> (</w:t>
            </w:r>
            <w:r w:rsidRPr="004500D5">
              <w:rPr>
                <w:rFonts w:ascii="Arial" w:hAnsi="Arial" w:cs="Arial"/>
                <w:color w:val="auto"/>
                <w:sz w:val="22"/>
                <w:szCs w:val="22"/>
              </w:rPr>
              <w:t>NRAR</w:t>
            </w:r>
            <w:r w:rsidR="0076054D">
              <w:rPr>
                <w:rFonts w:ascii="Arial" w:hAnsi="Arial" w:cs="Arial"/>
                <w:color w:val="auto"/>
                <w:sz w:val="22"/>
                <w:szCs w:val="22"/>
              </w:rPr>
              <w:t>)</w:t>
            </w:r>
            <w:r w:rsidRPr="004500D5">
              <w:rPr>
                <w:rFonts w:ascii="Arial" w:hAnsi="Arial" w:cs="Arial"/>
                <w:color w:val="auto"/>
                <w:sz w:val="22"/>
                <w:szCs w:val="22"/>
              </w:rPr>
              <w:t xml:space="preserve"> to protect the integrity of riparian land. </w:t>
            </w:r>
            <w:r w:rsidR="004500D5" w:rsidRPr="004500D5">
              <w:rPr>
                <w:rFonts w:ascii="Arial" w:hAnsi="Arial" w:cs="Arial"/>
                <w:color w:val="auto"/>
                <w:sz w:val="22"/>
                <w:szCs w:val="22"/>
              </w:rPr>
              <w:t>No other works will occur in the riparian area and appropriate sediment and control measures will be in place to minimise impact on the creek.</w:t>
            </w:r>
          </w:p>
        </w:tc>
        <w:tc>
          <w:tcPr>
            <w:tcW w:w="1281" w:type="dxa"/>
          </w:tcPr>
          <w:p w14:paraId="6BEFA435" w14:textId="2C7C8281" w:rsidR="00B16780" w:rsidRPr="003D7BCF" w:rsidRDefault="008B05F5" w:rsidP="00B87C10">
            <w:pPr>
              <w:pStyle w:val="FigureCaption"/>
              <w:spacing w:before="0" w:after="160"/>
              <w:ind w:left="0"/>
              <w:rPr>
                <w:rFonts w:ascii="Arial" w:hAnsi="Arial" w:cs="Arial"/>
                <w:b w:val="0"/>
                <w:color w:val="auto"/>
                <w:sz w:val="22"/>
                <w:szCs w:val="22"/>
                <w:highlight w:val="yellow"/>
              </w:rPr>
            </w:pPr>
            <w:r w:rsidRPr="004500D5">
              <w:rPr>
                <w:rFonts w:ascii="Arial" w:hAnsi="Arial" w:cs="Arial"/>
                <w:b w:val="0"/>
                <w:color w:val="auto"/>
                <w:sz w:val="22"/>
                <w:szCs w:val="22"/>
              </w:rPr>
              <w:t>Y</w:t>
            </w:r>
          </w:p>
        </w:tc>
      </w:tr>
      <w:tr w:rsidR="00BD6918" w:rsidRPr="003D7BCF" w14:paraId="13C8335C" w14:textId="77777777" w:rsidTr="00B87C10">
        <w:trPr>
          <w:jc w:val="center"/>
        </w:trPr>
        <w:tc>
          <w:tcPr>
            <w:tcW w:w="1696" w:type="dxa"/>
          </w:tcPr>
          <w:p w14:paraId="75E5DC9A" w14:textId="3144EFD7" w:rsidR="00BD6918" w:rsidRPr="003D7BCF" w:rsidRDefault="00BD691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lastRenderedPageBreak/>
              <w:t xml:space="preserve">Clause 7.2 - Earthworks </w:t>
            </w:r>
          </w:p>
          <w:p w14:paraId="086ACA1E" w14:textId="6CE28954" w:rsidR="00BD6918" w:rsidRPr="003D7BCF" w:rsidRDefault="00BD6918" w:rsidP="00B87C10">
            <w:pPr>
              <w:pStyle w:val="FigureCaption"/>
              <w:spacing w:before="0" w:after="160"/>
              <w:ind w:left="0"/>
              <w:jc w:val="left"/>
              <w:rPr>
                <w:rFonts w:ascii="Arial" w:hAnsi="Arial" w:cs="Arial"/>
                <w:b w:val="0"/>
                <w:color w:val="auto"/>
                <w:sz w:val="22"/>
                <w:szCs w:val="22"/>
                <w:highlight w:val="yellow"/>
              </w:rPr>
            </w:pPr>
          </w:p>
        </w:tc>
        <w:tc>
          <w:tcPr>
            <w:tcW w:w="2379" w:type="dxa"/>
          </w:tcPr>
          <w:p w14:paraId="579D1180" w14:textId="77777777" w:rsidR="00BD6918" w:rsidRPr="003D7BCF" w:rsidRDefault="00BD6918" w:rsidP="00B87C10">
            <w:pPr>
              <w:spacing w:after="160"/>
              <w:rPr>
                <w:rFonts w:ascii="Arial" w:hAnsi="Arial" w:cs="Arial"/>
                <w:color w:val="auto"/>
                <w:sz w:val="22"/>
                <w:szCs w:val="22"/>
              </w:rPr>
            </w:pPr>
            <w:r w:rsidRPr="003D7BCF">
              <w:rPr>
                <w:rFonts w:ascii="Arial" w:hAnsi="Arial" w:cs="Arial"/>
                <w:color w:val="auto"/>
                <w:sz w:val="22"/>
                <w:szCs w:val="22"/>
              </w:rPr>
              <w:t>Consideration must be given to:</w:t>
            </w:r>
          </w:p>
          <w:p w14:paraId="3FB540A7" w14:textId="30E3605F" w:rsidR="00BD6918" w:rsidRDefault="00BD6918" w:rsidP="00B87C10">
            <w:pPr>
              <w:pStyle w:val="ListParagraph"/>
              <w:numPr>
                <w:ilvl w:val="0"/>
                <w:numId w:val="18"/>
              </w:numPr>
              <w:spacing w:after="160"/>
              <w:ind w:left="0" w:firstLine="0"/>
              <w:contextualSpacing w:val="0"/>
              <w:rPr>
                <w:rFonts w:ascii="Arial" w:hAnsi="Arial" w:cs="Arial"/>
                <w:color w:val="auto"/>
                <w:sz w:val="22"/>
                <w:szCs w:val="22"/>
              </w:rPr>
            </w:pPr>
            <w:r w:rsidRPr="003D7BCF">
              <w:rPr>
                <w:rFonts w:ascii="Arial" w:hAnsi="Arial" w:cs="Arial"/>
                <w:color w:val="auto"/>
                <w:sz w:val="22"/>
                <w:szCs w:val="22"/>
              </w:rPr>
              <w:t>Impacts on drainage patterns, soil stability or environmentally sensitive areas.</w:t>
            </w:r>
          </w:p>
          <w:p w14:paraId="277E28C0" w14:textId="56FB0AA1" w:rsidR="00BD6918" w:rsidRDefault="00BD6918" w:rsidP="00B87C10">
            <w:pPr>
              <w:pStyle w:val="ListParagraph"/>
              <w:numPr>
                <w:ilvl w:val="0"/>
                <w:numId w:val="18"/>
              </w:numPr>
              <w:spacing w:after="160"/>
              <w:ind w:left="0" w:firstLine="0"/>
              <w:contextualSpacing w:val="0"/>
              <w:rPr>
                <w:rFonts w:ascii="Arial" w:hAnsi="Arial" w:cs="Arial"/>
                <w:color w:val="auto"/>
                <w:sz w:val="22"/>
                <w:szCs w:val="22"/>
              </w:rPr>
            </w:pPr>
            <w:r w:rsidRPr="003D7BCF">
              <w:rPr>
                <w:rFonts w:ascii="Arial" w:hAnsi="Arial" w:cs="Arial"/>
                <w:color w:val="auto"/>
                <w:sz w:val="22"/>
                <w:szCs w:val="22"/>
              </w:rPr>
              <w:t>the effect on the development</w:t>
            </w:r>
            <w:r w:rsidR="00B53728" w:rsidRPr="003D7BCF">
              <w:rPr>
                <w:rFonts w:ascii="Arial" w:hAnsi="Arial" w:cs="Arial"/>
                <w:color w:val="auto"/>
                <w:sz w:val="22"/>
                <w:szCs w:val="22"/>
              </w:rPr>
              <w:t xml:space="preserve"> on the future use of land and impact on the</w:t>
            </w:r>
            <w:r w:rsidRPr="003D7BCF">
              <w:rPr>
                <w:rFonts w:ascii="Arial" w:hAnsi="Arial" w:cs="Arial"/>
                <w:color w:val="auto"/>
                <w:sz w:val="22"/>
                <w:szCs w:val="22"/>
              </w:rPr>
              <w:t>, amenity of adjoining properties.</w:t>
            </w:r>
          </w:p>
          <w:p w14:paraId="2DEE1EAD" w14:textId="77777777" w:rsidR="00BD6918" w:rsidRPr="003D7BCF" w:rsidRDefault="00BD6918" w:rsidP="00B87C10">
            <w:pPr>
              <w:pStyle w:val="ListParagraph"/>
              <w:numPr>
                <w:ilvl w:val="0"/>
                <w:numId w:val="18"/>
              </w:numPr>
              <w:spacing w:after="160"/>
              <w:ind w:left="0" w:firstLine="0"/>
              <w:contextualSpacing w:val="0"/>
              <w:rPr>
                <w:rFonts w:ascii="Arial" w:hAnsi="Arial" w:cs="Arial"/>
                <w:color w:val="auto"/>
                <w:sz w:val="22"/>
                <w:szCs w:val="22"/>
              </w:rPr>
            </w:pPr>
            <w:r w:rsidRPr="003D7BCF">
              <w:rPr>
                <w:rFonts w:ascii="Arial" w:hAnsi="Arial" w:cs="Arial"/>
                <w:color w:val="auto"/>
                <w:sz w:val="22"/>
                <w:szCs w:val="22"/>
              </w:rPr>
              <w:t>the source and quality of the fill to be excavated.</w:t>
            </w:r>
          </w:p>
          <w:p w14:paraId="231B8CEB" w14:textId="2389941D" w:rsidR="00BD6918" w:rsidRDefault="00BD6918" w:rsidP="00B87C10">
            <w:pPr>
              <w:pStyle w:val="ListParagraph"/>
              <w:numPr>
                <w:ilvl w:val="0"/>
                <w:numId w:val="18"/>
              </w:numPr>
              <w:spacing w:after="160"/>
              <w:ind w:left="0" w:firstLine="0"/>
              <w:contextualSpacing w:val="0"/>
              <w:rPr>
                <w:rFonts w:ascii="Arial" w:hAnsi="Arial" w:cs="Arial"/>
                <w:color w:val="auto"/>
                <w:sz w:val="22"/>
                <w:szCs w:val="22"/>
              </w:rPr>
            </w:pPr>
            <w:r w:rsidRPr="003D7BCF">
              <w:rPr>
                <w:rFonts w:ascii="Arial" w:hAnsi="Arial" w:cs="Arial"/>
                <w:color w:val="auto"/>
                <w:sz w:val="22"/>
                <w:szCs w:val="22"/>
              </w:rPr>
              <w:t>the likelihood of disturbing relics</w:t>
            </w:r>
          </w:p>
          <w:p w14:paraId="6D46F9C9" w14:textId="7F228B8A" w:rsidR="00B53728" w:rsidRPr="003D7BCF" w:rsidRDefault="00B53728" w:rsidP="00B87C10">
            <w:pPr>
              <w:pStyle w:val="ListParagraph"/>
              <w:numPr>
                <w:ilvl w:val="0"/>
                <w:numId w:val="18"/>
              </w:numPr>
              <w:spacing w:after="160"/>
              <w:ind w:left="0" w:firstLine="0"/>
              <w:contextualSpacing w:val="0"/>
              <w:rPr>
                <w:rFonts w:ascii="Arial" w:hAnsi="Arial" w:cs="Arial"/>
                <w:color w:val="auto"/>
                <w:sz w:val="22"/>
                <w:szCs w:val="22"/>
              </w:rPr>
            </w:pPr>
            <w:r w:rsidRPr="003D7BCF">
              <w:rPr>
                <w:rFonts w:ascii="Arial" w:hAnsi="Arial" w:cs="Arial"/>
                <w:color w:val="auto"/>
                <w:sz w:val="22"/>
                <w:szCs w:val="22"/>
              </w:rPr>
              <w:t>impact on adjoining waterway, drinking water catchment or environmentally sensitive area</w:t>
            </w:r>
          </w:p>
          <w:p w14:paraId="03D8A6CF" w14:textId="6B502158" w:rsidR="00BD6918" w:rsidRPr="003D7BCF" w:rsidRDefault="00BD6918" w:rsidP="00B87C10">
            <w:pPr>
              <w:pStyle w:val="FigureCaption"/>
              <w:spacing w:before="0" w:after="160"/>
              <w:ind w:left="0"/>
              <w:jc w:val="left"/>
              <w:rPr>
                <w:rFonts w:ascii="Arial" w:hAnsi="Arial" w:cs="Arial"/>
                <w:b w:val="0"/>
                <w:color w:val="auto"/>
                <w:sz w:val="22"/>
                <w:szCs w:val="22"/>
                <w:highlight w:val="yellow"/>
              </w:rPr>
            </w:pPr>
          </w:p>
        </w:tc>
        <w:tc>
          <w:tcPr>
            <w:tcW w:w="3445" w:type="dxa"/>
          </w:tcPr>
          <w:p w14:paraId="7D13B8C0" w14:textId="77777777" w:rsidR="008A6B6F" w:rsidRDefault="000A5824" w:rsidP="00B87C10">
            <w:pPr>
              <w:spacing w:after="160"/>
              <w:rPr>
                <w:rFonts w:ascii="Arial" w:hAnsi="Arial" w:cs="Arial"/>
                <w:color w:val="auto"/>
                <w:sz w:val="22"/>
                <w:szCs w:val="22"/>
              </w:rPr>
            </w:pPr>
            <w:r>
              <w:rPr>
                <w:rFonts w:ascii="Arial" w:hAnsi="Arial" w:cs="Arial"/>
                <w:color w:val="auto"/>
                <w:sz w:val="22"/>
                <w:szCs w:val="22"/>
              </w:rPr>
              <w:t xml:space="preserve">The development footprint involves cut and fill up to a maximum of 2.1m. </w:t>
            </w:r>
          </w:p>
          <w:p w14:paraId="36D13632" w14:textId="0849C622" w:rsidR="00B53728" w:rsidRPr="004500D5" w:rsidRDefault="00B53728" w:rsidP="00B87C10">
            <w:pPr>
              <w:spacing w:after="160"/>
              <w:rPr>
                <w:rFonts w:ascii="Arial" w:hAnsi="Arial" w:cs="Arial"/>
                <w:color w:val="auto"/>
                <w:sz w:val="22"/>
                <w:szCs w:val="22"/>
              </w:rPr>
            </w:pPr>
            <w:r w:rsidRPr="004500D5">
              <w:rPr>
                <w:rFonts w:ascii="Arial" w:hAnsi="Arial" w:cs="Arial"/>
                <w:color w:val="auto"/>
                <w:sz w:val="22"/>
                <w:szCs w:val="22"/>
              </w:rPr>
              <w:t>The proposed filling does not result in significant exceedance in the overall building height</w:t>
            </w:r>
            <w:r w:rsidR="000A5824">
              <w:rPr>
                <w:rFonts w:ascii="Arial" w:hAnsi="Arial" w:cs="Arial"/>
                <w:color w:val="auto"/>
                <w:sz w:val="22"/>
                <w:szCs w:val="22"/>
              </w:rPr>
              <w:t xml:space="preserve"> </w:t>
            </w:r>
            <w:r w:rsidRPr="004500D5">
              <w:rPr>
                <w:rFonts w:ascii="Arial" w:hAnsi="Arial" w:cs="Arial"/>
                <w:color w:val="auto"/>
                <w:sz w:val="22"/>
                <w:szCs w:val="22"/>
              </w:rPr>
              <w:t>to affect the visual amenity of the area.</w:t>
            </w:r>
          </w:p>
          <w:p w14:paraId="5E6B54D6" w14:textId="36636A6F" w:rsidR="00B53728" w:rsidRDefault="004500D5" w:rsidP="00B87C10">
            <w:pPr>
              <w:spacing w:after="160"/>
              <w:rPr>
                <w:rFonts w:ascii="Arial" w:hAnsi="Arial" w:cs="Arial"/>
                <w:color w:val="auto"/>
                <w:sz w:val="22"/>
                <w:szCs w:val="22"/>
              </w:rPr>
            </w:pPr>
            <w:r w:rsidRPr="000A5824">
              <w:rPr>
                <w:rFonts w:ascii="Arial" w:hAnsi="Arial" w:cs="Arial"/>
                <w:color w:val="auto"/>
                <w:sz w:val="22"/>
                <w:szCs w:val="22"/>
              </w:rPr>
              <w:t>Any excavated material containing contaminants will be appropriately treated and disposed of by licensed contractors</w:t>
            </w:r>
            <w:r w:rsidR="000A5824" w:rsidRPr="000A5824">
              <w:rPr>
                <w:rFonts w:ascii="Arial" w:hAnsi="Arial" w:cs="Arial"/>
                <w:color w:val="auto"/>
                <w:sz w:val="22"/>
                <w:szCs w:val="22"/>
              </w:rPr>
              <w:t xml:space="preserve"> as indicated in the </w:t>
            </w:r>
            <w:r w:rsidR="008A6B6F">
              <w:rPr>
                <w:rFonts w:ascii="Arial" w:hAnsi="Arial" w:cs="Arial"/>
                <w:color w:val="auto"/>
                <w:sz w:val="22"/>
                <w:szCs w:val="22"/>
              </w:rPr>
              <w:t>w</w:t>
            </w:r>
            <w:r w:rsidR="000A5824" w:rsidRPr="000A5824">
              <w:rPr>
                <w:rFonts w:ascii="Arial" w:hAnsi="Arial" w:cs="Arial"/>
                <w:color w:val="auto"/>
                <w:sz w:val="22"/>
                <w:szCs w:val="22"/>
              </w:rPr>
              <w:t xml:space="preserve">aste </w:t>
            </w:r>
            <w:r w:rsidR="008A6B6F">
              <w:rPr>
                <w:rFonts w:ascii="Arial" w:hAnsi="Arial" w:cs="Arial"/>
                <w:color w:val="auto"/>
                <w:sz w:val="22"/>
                <w:szCs w:val="22"/>
              </w:rPr>
              <w:t>m</w:t>
            </w:r>
            <w:r w:rsidR="000A5824" w:rsidRPr="000A5824">
              <w:rPr>
                <w:rFonts w:ascii="Arial" w:hAnsi="Arial" w:cs="Arial"/>
                <w:color w:val="auto"/>
                <w:sz w:val="22"/>
                <w:szCs w:val="22"/>
              </w:rPr>
              <w:t xml:space="preserve">anagement </w:t>
            </w:r>
            <w:r w:rsidR="008A6B6F">
              <w:rPr>
                <w:rFonts w:ascii="Arial" w:hAnsi="Arial" w:cs="Arial"/>
                <w:color w:val="auto"/>
                <w:sz w:val="22"/>
                <w:szCs w:val="22"/>
              </w:rPr>
              <w:t>p</w:t>
            </w:r>
            <w:r w:rsidR="000A5824" w:rsidRPr="000A5824">
              <w:rPr>
                <w:rFonts w:ascii="Arial" w:hAnsi="Arial" w:cs="Arial"/>
                <w:color w:val="auto"/>
                <w:sz w:val="22"/>
                <w:szCs w:val="22"/>
              </w:rPr>
              <w:t>lan for the development</w:t>
            </w:r>
            <w:r w:rsidRPr="000A5824">
              <w:rPr>
                <w:rFonts w:ascii="Arial" w:hAnsi="Arial" w:cs="Arial"/>
                <w:color w:val="auto"/>
                <w:sz w:val="22"/>
                <w:szCs w:val="22"/>
              </w:rPr>
              <w:t>.</w:t>
            </w:r>
          </w:p>
          <w:p w14:paraId="24C6BCCA" w14:textId="1EF6FE9D" w:rsidR="008A6B6F" w:rsidRDefault="000A5824" w:rsidP="00B87C10">
            <w:pPr>
              <w:spacing w:after="160"/>
              <w:rPr>
                <w:rFonts w:ascii="Arial" w:hAnsi="Arial" w:cs="Arial"/>
                <w:color w:val="auto"/>
                <w:sz w:val="22"/>
                <w:szCs w:val="22"/>
              </w:rPr>
            </w:pPr>
            <w:r>
              <w:rPr>
                <w:rFonts w:ascii="Arial" w:hAnsi="Arial" w:cs="Arial"/>
                <w:color w:val="auto"/>
                <w:sz w:val="22"/>
                <w:szCs w:val="22"/>
              </w:rPr>
              <w:t xml:space="preserve">The site is not within a </w:t>
            </w:r>
            <w:r w:rsidR="001559C5">
              <w:rPr>
                <w:rFonts w:ascii="Arial" w:hAnsi="Arial" w:cs="Arial"/>
                <w:color w:val="auto"/>
                <w:sz w:val="22"/>
                <w:szCs w:val="22"/>
              </w:rPr>
              <w:t>s</w:t>
            </w:r>
            <w:r>
              <w:rPr>
                <w:rFonts w:ascii="Arial" w:hAnsi="Arial" w:cs="Arial"/>
                <w:color w:val="auto"/>
                <w:sz w:val="22"/>
                <w:szCs w:val="22"/>
              </w:rPr>
              <w:t xml:space="preserve">ensitive Aboriginal </w:t>
            </w:r>
            <w:r w:rsidR="001559C5">
              <w:rPr>
                <w:rFonts w:ascii="Arial" w:hAnsi="Arial" w:cs="Arial"/>
                <w:color w:val="auto"/>
                <w:sz w:val="22"/>
                <w:szCs w:val="22"/>
              </w:rPr>
              <w:t>l</w:t>
            </w:r>
            <w:r>
              <w:rPr>
                <w:rFonts w:ascii="Arial" w:hAnsi="Arial" w:cs="Arial"/>
                <w:color w:val="auto"/>
                <w:sz w:val="22"/>
                <w:szCs w:val="22"/>
              </w:rPr>
              <w:t xml:space="preserve">andscape </w:t>
            </w:r>
            <w:r w:rsidR="001559C5">
              <w:rPr>
                <w:rFonts w:ascii="Arial" w:hAnsi="Arial" w:cs="Arial"/>
                <w:color w:val="auto"/>
                <w:sz w:val="22"/>
                <w:szCs w:val="22"/>
              </w:rPr>
              <w:t>a</w:t>
            </w:r>
            <w:r>
              <w:rPr>
                <w:rFonts w:ascii="Arial" w:hAnsi="Arial" w:cs="Arial"/>
                <w:color w:val="auto"/>
                <w:sz w:val="22"/>
                <w:szCs w:val="22"/>
              </w:rPr>
              <w:t xml:space="preserve">rea and an AHIMS search </w:t>
            </w:r>
            <w:r w:rsidR="001559C5">
              <w:rPr>
                <w:rFonts w:ascii="Arial" w:hAnsi="Arial" w:cs="Arial"/>
                <w:color w:val="auto"/>
                <w:sz w:val="22"/>
                <w:szCs w:val="22"/>
              </w:rPr>
              <w:t>conducted</w:t>
            </w:r>
            <w:r>
              <w:rPr>
                <w:rFonts w:ascii="Arial" w:hAnsi="Arial" w:cs="Arial"/>
                <w:color w:val="auto"/>
                <w:sz w:val="22"/>
                <w:szCs w:val="22"/>
              </w:rPr>
              <w:t xml:space="preserve"> within a </w:t>
            </w:r>
            <w:r w:rsidR="001559C5">
              <w:rPr>
                <w:rFonts w:ascii="Arial" w:hAnsi="Arial" w:cs="Arial"/>
                <w:color w:val="auto"/>
                <w:sz w:val="22"/>
                <w:szCs w:val="22"/>
              </w:rPr>
              <w:t xml:space="preserve">buffer of 200m around the site </w:t>
            </w:r>
            <w:r>
              <w:rPr>
                <w:rFonts w:ascii="Arial" w:hAnsi="Arial" w:cs="Arial"/>
                <w:color w:val="auto"/>
                <w:sz w:val="22"/>
                <w:szCs w:val="22"/>
              </w:rPr>
              <w:t xml:space="preserve">did not identify any </w:t>
            </w:r>
            <w:r w:rsidR="001559C5">
              <w:rPr>
                <w:rFonts w:ascii="Arial" w:hAnsi="Arial" w:cs="Arial"/>
                <w:color w:val="auto"/>
                <w:sz w:val="22"/>
                <w:szCs w:val="22"/>
              </w:rPr>
              <w:t xml:space="preserve">sites </w:t>
            </w:r>
            <w:r>
              <w:rPr>
                <w:rFonts w:ascii="Arial" w:hAnsi="Arial" w:cs="Arial"/>
                <w:color w:val="auto"/>
                <w:sz w:val="22"/>
                <w:szCs w:val="22"/>
              </w:rPr>
              <w:t xml:space="preserve">or places of Aboriginal </w:t>
            </w:r>
            <w:r w:rsidR="001559C5">
              <w:rPr>
                <w:rFonts w:ascii="Arial" w:hAnsi="Arial" w:cs="Arial"/>
                <w:color w:val="auto"/>
                <w:sz w:val="22"/>
                <w:szCs w:val="22"/>
              </w:rPr>
              <w:t>significance</w:t>
            </w:r>
            <w:r>
              <w:rPr>
                <w:rFonts w:ascii="Arial" w:hAnsi="Arial" w:cs="Arial"/>
                <w:color w:val="auto"/>
                <w:sz w:val="22"/>
                <w:szCs w:val="22"/>
              </w:rPr>
              <w:t xml:space="preserve">. </w:t>
            </w:r>
            <w:r w:rsidR="001559C5">
              <w:rPr>
                <w:rFonts w:ascii="Arial" w:hAnsi="Arial" w:cs="Arial"/>
                <w:color w:val="auto"/>
                <w:sz w:val="22"/>
                <w:szCs w:val="22"/>
              </w:rPr>
              <w:t>The proposal is not likely to cause any disturbance to relics.</w:t>
            </w:r>
          </w:p>
          <w:p w14:paraId="5EC5584D" w14:textId="6FF8E3A2" w:rsidR="008A6B6F" w:rsidRPr="000A5824" w:rsidRDefault="008A6B6F" w:rsidP="00B87C10">
            <w:pPr>
              <w:spacing w:after="160"/>
              <w:rPr>
                <w:rFonts w:ascii="Arial" w:hAnsi="Arial" w:cs="Arial"/>
                <w:color w:val="auto"/>
                <w:sz w:val="22"/>
                <w:szCs w:val="22"/>
              </w:rPr>
            </w:pPr>
            <w:r w:rsidRPr="004500D5">
              <w:rPr>
                <w:rFonts w:ascii="Arial" w:hAnsi="Arial" w:cs="Arial"/>
                <w:color w:val="auto"/>
                <w:sz w:val="22"/>
                <w:szCs w:val="22"/>
              </w:rPr>
              <w:t>The proposal includes adequate stormwater detention and water quality control measures to attenuate and control the quantity and quality of post development flow</w:t>
            </w:r>
            <w:r>
              <w:rPr>
                <w:rFonts w:ascii="Arial" w:hAnsi="Arial" w:cs="Arial"/>
                <w:color w:val="auto"/>
                <w:sz w:val="22"/>
                <w:szCs w:val="22"/>
              </w:rPr>
              <w:t xml:space="preserve"> and minimise impacts on the water quality of the creek.</w:t>
            </w:r>
          </w:p>
          <w:p w14:paraId="6DCB6ABB" w14:textId="77777777" w:rsidR="008A6B6F" w:rsidRDefault="00B53728" w:rsidP="00B87C10">
            <w:pPr>
              <w:spacing w:after="160"/>
              <w:rPr>
                <w:rFonts w:ascii="Arial" w:hAnsi="Arial" w:cs="Arial"/>
                <w:color w:val="auto"/>
                <w:sz w:val="22"/>
                <w:szCs w:val="22"/>
              </w:rPr>
            </w:pPr>
            <w:r w:rsidRPr="001559C5">
              <w:rPr>
                <w:rFonts w:ascii="Arial" w:hAnsi="Arial" w:cs="Arial"/>
                <w:color w:val="auto"/>
                <w:sz w:val="22"/>
                <w:szCs w:val="22"/>
              </w:rPr>
              <w:t xml:space="preserve">Construction dewatering during excavation will be managed in accordance with the requirements of </w:t>
            </w:r>
            <w:proofErr w:type="spellStart"/>
            <w:r w:rsidRPr="001559C5">
              <w:rPr>
                <w:rFonts w:ascii="Arial" w:hAnsi="Arial" w:cs="Arial"/>
                <w:color w:val="auto"/>
                <w:sz w:val="22"/>
                <w:szCs w:val="22"/>
              </w:rPr>
              <w:t>WaterNSW</w:t>
            </w:r>
            <w:proofErr w:type="spellEnd"/>
            <w:r w:rsidR="00B316E3" w:rsidRPr="001559C5">
              <w:rPr>
                <w:rFonts w:ascii="Arial" w:hAnsi="Arial" w:cs="Arial"/>
                <w:color w:val="auto"/>
                <w:sz w:val="22"/>
                <w:szCs w:val="22"/>
              </w:rPr>
              <w:t xml:space="preserve">. </w:t>
            </w:r>
          </w:p>
          <w:p w14:paraId="1B867488" w14:textId="53DD5845" w:rsidR="00B53728" w:rsidRPr="001559C5" w:rsidRDefault="00B316E3" w:rsidP="00B87C10">
            <w:pPr>
              <w:spacing w:after="160"/>
              <w:rPr>
                <w:rFonts w:ascii="Arial" w:hAnsi="Arial" w:cs="Arial"/>
                <w:color w:val="auto"/>
                <w:sz w:val="22"/>
                <w:szCs w:val="22"/>
              </w:rPr>
            </w:pPr>
            <w:r w:rsidRPr="001559C5">
              <w:rPr>
                <w:rFonts w:ascii="Arial" w:hAnsi="Arial" w:cs="Arial"/>
                <w:color w:val="auto"/>
                <w:sz w:val="22"/>
                <w:szCs w:val="22"/>
              </w:rPr>
              <w:t xml:space="preserve">Structures below the predicted highest groundwater table will </w:t>
            </w:r>
            <w:r w:rsidR="008A6B6F">
              <w:rPr>
                <w:rFonts w:ascii="Arial" w:hAnsi="Arial" w:cs="Arial"/>
                <w:color w:val="auto"/>
                <w:sz w:val="22"/>
                <w:szCs w:val="22"/>
              </w:rPr>
              <w:t xml:space="preserve">be </w:t>
            </w:r>
            <w:r w:rsidRPr="001559C5">
              <w:rPr>
                <w:rFonts w:ascii="Arial" w:hAnsi="Arial" w:cs="Arial"/>
                <w:color w:val="auto"/>
                <w:sz w:val="22"/>
                <w:szCs w:val="22"/>
              </w:rPr>
              <w:t xml:space="preserve">designed and constructed to be waterproofed to </w:t>
            </w:r>
            <w:r w:rsidR="009426C6" w:rsidRPr="001559C5">
              <w:rPr>
                <w:rFonts w:ascii="Arial" w:hAnsi="Arial" w:cs="Arial"/>
                <w:color w:val="auto"/>
                <w:sz w:val="22"/>
                <w:szCs w:val="22"/>
              </w:rPr>
              <w:t xml:space="preserve">prevent any </w:t>
            </w:r>
            <w:r w:rsidRPr="001559C5">
              <w:rPr>
                <w:rFonts w:ascii="Arial" w:hAnsi="Arial" w:cs="Arial"/>
                <w:color w:val="auto"/>
                <w:sz w:val="22"/>
                <w:szCs w:val="22"/>
              </w:rPr>
              <w:lastRenderedPageBreak/>
              <w:t>interaction with</w:t>
            </w:r>
            <w:r w:rsidR="009426C6" w:rsidRPr="001559C5">
              <w:rPr>
                <w:rFonts w:ascii="Arial" w:hAnsi="Arial" w:cs="Arial"/>
                <w:color w:val="auto"/>
                <w:sz w:val="22"/>
                <w:szCs w:val="22"/>
              </w:rPr>
              <w:t xml:space="preserve"> groundwater sys</w:t>
            </w:r>
            <w:r w:rsidRPr="001559C5">
              <w:rPr>
                <w:rFonts w:ascii="Arial" w:hAnsi="Arial" w:cs="Arial"/>
                <w:color w:val="auto"/>
                <w:sz w:val="22"/>
                <w:szCs w:val="22"/>
              </w:rPr>
              <w:t>t</w:t>
            </w:r>
            <w:r w:rsidR="009426C6" w:rsidRPr="001559C5">
              <w:rPr>
                <w:rFonts w:ascii="Arial" w:hAnsi="Arial" w:cs="Arial"/>
                <w:color w:val="auto"/>
                <w:sz w:val="22"/>
                <w:szCs w:val="22"/>
              </w:rPr>
              <w:t>ems</w:t>
            </w:r>
            <w:r w:rsidR="00B53728" w:rsidRPr="001559C5">
              <w:rPr>
                <w:rFonts w:ascii="Arial" w:hAnsi="Arial" w:cs="Arial"/>
                <w:color w:val="auto"/>
                <w:sz w:val="22"/>
                <w:szCs w:val="22"/>
              </w:rPr>
              <w:t>.</w:t>
            </w:r>
            <w:r w:rsidRPr="001559C5">
              <w:rPr>
                <w:rFonts w:ascii="Arial" w:hAnsi="Arial" w:cs="Arial"/>
                <w:color w:val="auto"/>
                <w:sz w:val="22"/>
                <w:szCs w:val="22"/>
              </w:rPr>
              <w:t xml:space="preserve"> </w:t>
            </w:r>
          </w:p>
          <w:p w14:paraId="298418BC" w14:textId="3A41C134" w:rsidR="00BD6918" w:rsidRPr="003D7BCF" w:rsidRDefault="001559C5" w:rsidP="00B87C10">
            <w:pPr>
              <w:spacing w:after="160"/>
              <w:rPr>
                <w:rFonts w:ascii="Arial" w:hAnsi="Arial" w:cs="Arial"/>
                <w:b/>
                <w:color w:val="auto"/>
                <w:sz w:val="22"/>
                <w:szCs w:val="22"/>
                <w:highlight w:val="yellow"/>
              </w:rPr>
            </w:pPr>
            <w:r w:rsidRPr="001559C5">
              <w:rPr>
                <w:rFonts w:ascii="Arial" w:hAnsi="Arial" w:cs="Arial"/>
                <w:color w:val="auto"/>
                <w:sz w:val="22"/>
                <w:szCs w:val="22"/>
              </w:rPr>
              <w:t>The development will require controlled activity approval for works on water front land which will ensure further protection of the riparian area.</w:t>
            </w:r>
          </w:p>
        </w:tc>
        <w:tc>
          <w:tcPr>
            <w:tcW w:w="1281" w:type="dxa"/>
          </w:tcPr>
          <w:p w14:paraId="4BB5AD5A" w14:textId="0E100310" w:rsidR="00BD6918" w:rsidRPr="003D7BCF" w:rsidRDefault="00BD6918" w:rsidP="00B87C10">
            <w:pPr>
              <w:pStyle w:val="FigureCaption"/>
              <w:spacing w:before="0" w:after="160"/>
              <w:ind w:left="0"/>
              <w:rPr>
                <w:rFonts w:ascii="Arial" w:hAnsi="Arial" w:cs="Arial"/>
                <w:b w:val="0"/>
                <w:color w:val="FF0000"/>
                <w:sz w:val="22"/>
                <w:szCs w:val="22"/>
                <w:highlight w:val="yellow"/>
              </w:rPr>
            </w:pPr>
            <w:r w:rsidRPr="008252C3">
              <w:rPr>
                <w:rFonts w:ascii="Arial" w:hAnsi="Arial" w:cs="Arial"/>
                <w:b w:val="0"/>
                <w:color w:val="auto"/>
                <w:sz w:val="22"/>
                <w:szCs w:val="22"/>
              </w:rPr>
              <w:lastRenderedPageBreak/>
              <w:t>Y</w:t>
            </w:r>
          </w:p>
        </w:tc>
      </w:tr>
      <w:tr w:rsidR="00FC57CD" w:rsidRPr="003D7BCF" w14:paraId="3B043415" w14:textId="77777777" w:rsidTr="00B87C10">
        <w:trPr>
          <w:jc w:val="center"/>
        </w:trPr>
        <w:tc>
          <w:tcPr>
            <w:tcW w:w="1696" w:type="dxa"/>
          </w:tcPr>
          <w:p w14:paraId="6CFE75F6" w14:textId="78D2CB78" w:rsidR="00FC57CD" w:rsidRPr="003D7BCF" w:rsidRDefault="00FC57CD" w:rsidP="00B87C10">
            <w:pPr>
              <w:pStyle w:val="FigureCaption"/>
              <w:spacing w:before="0" w:after="160"/>
              <w:ind w:left="0"/>
              <w:jc w:val="left"/>
              <w:rPr>
                <w:rFonts w:ascii="Arial" w:hAnsi="Arial" w:cs="Arial"/>
                <w:b w:val="0"/>
                <w:color w:val="auto"/>
                <w:sz w:val="22"/>
                <w:szCs w:val="22"/>
                <w:highlight w:val="yellow"/>
              </w:rPr>
            </w:pPr>
            <w:r w:rsidRPr="003D7BCF">
              <w:rPr>
                <w:rFonts w:ascii="Arial" w:hAnsi="Arial" w:cs="Arial"/>
                <w:b w:val="0"/>
                <w:color w:val="auto"/>
                <w:sz w:val="22"/>
                <w:szCs w:val="22"/>
              </w:rPr>
              <w:t>Clause 7.10 - Residential development in certain business zones</w:t>
            </w:r>
          </w:p>
        </w:tc>
        <w:tc>
          <w:tcPr>
            <w:tcW w:w="2379" w:type="dxa"/>
          </w:tcPr>
          <w:p w14:paraId="3D9E8A0B" w14:textId="77777777" w:rsidR="0074119D" w:rsidRDefault="00FC57CD" w:rsidP="00B87C10">
            <w:pPr>
              <w:spacing w:after="160"/>
              <w:rPr>
                <w:rFonts w:ascii="Arial" w:hAnsi="Arial" w:cs="Arial"/>
                <w:color w:val="000000"/>
                <w:sz w:val="22"/>
                <w:szCs w:val="22"/>
                <w:shd w:val="clear" w:color="auto" w:fill="FFFFFF"/>
              </w:rPr>
            </w:pPr>
            <w:r w:rsidRPr="003D7BCF">
              <w:rPr>
                <w:rFonts w:ascii="Arial" w:hAnsi="Arial" w:cs="Arial"/>
                <w:sz w:val="22"/>
                <w:szCs w:val="22"/>
              </w:rPr>
              <w:t xml:space="preserve">This clause does not allow </w:t>
            </w:r>
            <w:r w:rsidRPr="003D7BCF">
              <w:rPr>
                <w:rFonts w:ascii="Arial" w:hAnsi="Arial" w:cs="Arial"/>
                <w:color w:val="000000"/>
                <w:sz w:val="22"/>
                <w:szCs w:val="22"/>
                <w:shd w:val="clear" w:color="auto" w:fill="FFFFFF"/>
              </w:rPr>
              <w:t xml:space="preserve">development for the purposes of a hostel, residential flat building or seniors housing on land in B2 Local Centre zone unless it is part of a mixed-use development. </w:t>
            </w:r>
          </w:p>
          <w:p w14:paraId="790052A7" w14:textId="079DAB68" w:rsidR="00FC57CD" w:rsidRPr="003D7BCF" w:rsidRDefault="00FC57CD" w:rsidP="00B87C10">
            <w:pPr>
              <w:spacing w:after="160"/>
              <w:rPr>
                <w:rFonts w:ascii="Arial" w:hAnsi="Arial" w:cs="Arial"/>
                <w:sz w:val="22"/>
                <w:szCs w:val="22"/>
              </w:rPr>
            </w:pPr>
            <w:r w:rsidRPr="003D7BCF">
              <w:rPr>
                <w:rFonts w:ascii="Arial" w:hAnsi="Arial" w:cs="Arial"/>
                <w:color w:val="000000"/>
                <w:sz w:val="22"/>
                <w:szCs w:val="22"/>
                <w:shd w:val="clear" w:color="auto" w:fill="FFFFFF"/>
              </w:rPr>
              <w:t>Most of the ground floor of the building facing the primary street should have an active street frontage</w:t>
            </w:r>
            <w:r w:rsidRPr="003D7BCF">
              <w:rPr>
                <w:rFonts w:ascii="Arial" w:hAnsi="Arial" w:cs="Arial"/>
                <w:b/>
                <w:color w:val="000000"/>
                <w:sz w:val="22"/>
                <w:szCs w:val="22"/>
                <w:shd w:val="clear" w:color="auto" w:fill="FFFFFF"/>
              </w:rPr>
              <w:t xml:space="preserve"> </w:t>
            </w:r>
            <w:r w:rsidRPr="003D7BCF">
              <w:rPr>
                <w:rFonts w:ascii="Arial" w:hAnsi="Arial" w:cs="Arial"/>
                <w:color w:val="000000"/>
                <w:sz w:val="22"/>
                <w:szCs w:val="22"/>
                <w:shd w:val="clear" w:color="auto" w:fill="FFFFFF"/>
              </w:rPr>
              <w:t>that will be used for the purposes of commercial premises or a health services facility.</w:t>
            </w:r>
          </w:p>
        </w:tc>
        <w:tc>
          <w:tcPr>
            <w:tcW w:w="3445" w:type="dxa"/>
          </w:tcPr>
          <w:p w14:paraId="6548CCBE" w14:textId="77777777" w:rsidR="00FC57CD" w:rsidRDefault="00FC57CD" w:rsidP="0074119D">
            <w:pPr>
              <w:spacing w:after="160"/>
              <w:rPr>
                <w:rFonts w:ascii="Arial" w:hAnsi="Arial" w:cs="Arial"/>
                <w:sz w:val="22"/>
                <w:szCs w:val="22"/>
              </w:rPr>
            </w:pPr>
            <w:r w:rsidRPr="001559C5">
              <w:rPr>
                <w:rFonts w:ascii="Arial" w:hAnsi="Arial" w:cs="Arial"/>
                <w:sz w:val="22"/>
                <w:szCs w:val="22"/>
              </w:rPr>
              <w:t xml:space="preserve">The </w:t>
            </w:r>
            <w:r w:rsidR="001559C5" w:rsidRPr="001559C5">
              <w:rPr>
                <w:rFonts w:ascii="Arial" w:hAnsi="Arial" w:cs="Arial"/>
                <w:sz w:val="22"/>
                <w:szCs w:val="22"/>
              </w:rPr>
              <w:t xml:space="preserve">entire </w:t>
            </w:r>
            <w:r w:rsidRPr="001559C5">
              <w:rPr>
                <w:rFonts w:ascii="Arial" w:hAnsi="Arial" w:cs="Arial"/>
                <w:sz w:val="22"/>
                <w:szCs w:val="22"/>
              </w:rPr>
              <w:t xml:space="preserve">frontage to the west of the property entry will be occupied by commercial spaces, to provide a mixed-use outlook to the development. </w:t>
            </w:r>
            <w:r w:rsidR="005C556B" w:rsidRPr="001559C5">
              <w:rPr>
                <w:rFonts w:ascii="Arial" w:hAnsi="Arial" w:cs="Arial"/>
                <w:sz w:val="22"/>
                <w:szCs w:val="22"/>
              </w:rPr>
              <w:t xml:space="preserve"> </w:t>
            </w:r>
          </w:p>
          <w:p w14:paraId="1C6FCD47" w14:textId="566CB66A" w:rsidR="0074119D" w:rsidRPr="001559C5" w:rsidRDefault="0074119D" w:rsidP="00B87C10">
            <w:pPr>
              <w:spacing w:after="160"/>
              <w:rPr>
                <w:rFonts w:ascii="Arial" w:hAnsi="Arial" w:cs="Arial"/>
                <w:sz w:val="22"/>
                <w:szCs w:val="22"/>
              </w:rPr>
            </w:pPr>
            <w:r>
              <w:rPr>
                <w:rFonts w:ascii="Arial" w:hAnsi="Arial" w:cs="Arial"/>
                <w:sz w:val="22"/>
                <w:szCs w:val="22"/>
              </w:rPr>
              <w:t>The development is consistent with this clause.</w:t>
            </w:r>
          </w:p>
        </w:tc>
        <w:tc>
          <w:tcPr>
            <w:tcW w:w="1281" w:type="dxa"/>
          </w:tcPr>
          <w:p w14:paraId="0822D2F8" w14:textId="2B70C2C1" w:rsidR="00FC57CD" w:rsidRPr="001559C5" w:rsidRDefault="00FC57CD" w:rsidP="00B87C10">
            <w:pPr>
              <w:pStyle w:val="FigureCaption"/>
              <w:spacing w:before="0" w:after="160"/>
              <w:ind w:left="0"/>
              <w:rPr>
                <w:rFonts w:ascii="Arial" w:hAnsi="Arial" w:cs="Arial"/>
                <w:b w:val="0"/>
                <w:color w:val="auto"/>
                <w:sz w:val="22"/>
                <w:szCs w:val="22"/>
              </w:rPr>
            </w:pPr>
            <w:r w:rsidRPr="001559C5">
              <w:rPr>
                <w:rFonts w:ascii="Arial" w:hAnsi="Arial" w:cs="Arial"/>
                <w:b w:val="0"/>
                <w:color w:val="auto"/>
                <w:sz w:val="22"/>
                <w:szCs w:val="22"/>
              </w:rPr>
              <w:t>Y</w:t>
            </w:r>
          </w:p>
        </w:tc>
      </w:tr>
      <w:tr w:rsidR="00BD6918" w:rsidRPr="003D7BCF" w14:paraId="202A5A28" w14:textId="77777777" w:rsidTr="00B87C10">
        <w:trPr>
          <w:jc w:val="center"/>
        </w:trPr>
        <w:tc>
          <w:tcPr>
            <w:tcW w:w="1696" w:type="dxa"/>
          </w:tcPr>
          <w:p w14:paraId="0058226D" w14:textId="7F5F2EA9" w:rsidR="00BD6918" w:rsidRPr="003D7BCF" w:rsidRDefault="00FC57CD"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Clause 7.21 - </w:t>
            </w:r>
            <w:r w:rsidR="00BD6918" w:rsidRPr="003D7BCF">
              <w:rPr>
                <w:rFonts w:ascii="Arial" w:hAnsi="Arial" w:cs="Arial"/>
                <w:b w:val="0"/>
                <w:color w:val="auto"/>
                <w:sz w:val="22"/>
                <w:szCs w:val="22"/>
              </w:rPr>
              <w:t xml:space="preserve">Essential services </w:t>
            </w:r>
          </w:p>
          <w:p w14:paraId="290A51CD" w14:textId="018E0987" w:rsidR="00BD6918" w:rsidRPr="003D7BCF" w:rsidRDefault="00BD6918" w:rsidP="00B87C10">
            <w:pPr>
              <w:pStyle w:val="FigureCaption"/>
              <w:spacing w:before="0" w:after="160"/>
              <w:ind w:left="0"/>
              <w:jc w:val="left"/>
              <w:rPr>
                <w:rFonts w:ascii="Arial" w:hAnsi="Arial" w:cs="Arial"/>
                <w:b w:val="0"/>
                <w:color w:val="auto"/>
                <w:sz w:val="22"/>
                <w:szCs w:val="22"/>
              </w:rPr>
            </w:pPr>
          </w:p>
        </w:tc>
        <w:tc>
          <w:tcPr>
            <w:tcW w:w="2379" w:type="dxa"/>
          </w:tcPr>
          <w:p w14:paraId="51AAADFE" w14:textId="4675AB59" w:rsidR="00BD6918" w:rsidRPr="003D7BCF" w:rsidRDefault="00BD691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Development consent must not be granted unless the consent authority is satisfied the following services are available to the development:</w:t>
            </w:r>
          </w:p>
          <w:p w14:paraId="51E00E6E" w14:textId="77777777" w:rsidR="00BD6918" w:rsidRPr="003D7BCF" w:rsidRDefault="00BD691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(a)  the supply of water,</w:t>
            </w:r>
          </w:p>
          <w:p w14:paraId="1B96717F" w14:textId="77777777" w:rsidR="00BD6918" w:rsidRPr="003D7BCF" w:rsidRDefault="00BD691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(b)  the supply of electricity,</w:t>
            </w:r>
          </w:p>
          <w:p w14:paraId="758CDF50" w14:textId="77777777" w:rsidR="00BD6918" w:rsidRPr="003D7BCF" w:rsidRDefault="00BD691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(c)  the disposal and management of sewage,</w:t>
            </w:r>
          </w:p>
          <w:p w14:paraId="385FF986" w14:textId="77777777" w:rsidR="00BD6918" w:rsidRPr="003D7BCF" w:rsidRDefault="00BD691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lastRenderedPageBreak/>
              <w:t>(d)  stormwater drainage or on-site conservation,</w:t>
            </w:r>
          </w:p>
          <w:p w14:paraId="0BF0F43A" w14:textId="3B649BFA" w:rsidR="00BD6918" w:rsidRPr="003D7BCF" w:rsidRDefault="00BD6918"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(e)  suitable vehicular access.</w:t>
            </w:r>
          </w:p>
        </w:tc>
        <w:tc>
          <w:tcPr>
            <w:tcW w:w="3445" w:type="dxa"/>
          </w:tcPr>
          <w:p w14:paraId="4E1EB2D2" w14:textId="0D4489D4" w:rsidR="00BD6918" w:rsidRPr="001559C5" w:rsidRDefault="00BD6918" w:rsidP="00B87C10">
            <w:pPr>
              <w:pStyle w:val="FigureCaption"/>
              <w:spacing w:before="0" w:after="160"/>
              <w:ind w:left="0"/>
              <w:jc w:val="left"/>
              <w:rPr>
                <w:rFonts w:ascii="Arial" w:hAnsi="Arial" w:cs="Arial"/>
                <w:b w:val="0"/>
                <w:color w:val="auto"/>
                <w:sz w:val="22"/>
                <w:szCs w:val="22"/>
              </w:rPr>
            </w:pPr>
            <w:r w:rsidRPr="001559C5">
              <w:rPr>
                <w:rFonts w:ascii="Arial" w:hAnsi="Arial" w:cs="Arial"/>
                <w:b w:val="0"/>
                <w:color w:val="auto"/>
                <w:sz w:val="22"/>
                <w:szCs w:val="22"/>
              </w:rPr>
              <w:lastRenderedPageBreak/>
              <w:t xml:space="preserve">The site has </w:t>
            </w:r>
            <w:r w:rsidR="00CE1547" w:rsidRPr="001559C5">
              <w:rPr>
                <w:rFonts w:ascii="Arial" w:hAnsi="Arial" w:cs="Arial"/>
                <w:b w:val="0"/>
                <w:color w:val="auto"/>
                <w:sz w:val="22"/>
                <w:szCs w:val="22"/>
              </w:rPr>
              <w:t xml:space="preserve">access to electricity, telecommunications, reticulated water and sewer </w:t>
            </w:r>
            <w:r w:rsidRPr="001559C5">
              <w:rPr>
                <w:rFonts w:ascii="Arial" w:hAnsi="Arial" w:cs="Arial"/>
                <w:b w:val="0"/>
                <w:color w:val="auto"/>
                <w:sz w:val="22"/>
                <w:szCs w:val="22"/>
              </w:rPr>
              <w:t>to service the development.</w:t>
            </w:r>
          </w:p>
          <w:p w14:paraId="00107B36" w14:textId="7DB2829E" w:rsidR="00BD6918" w:rsidRPr="001559C5" w:rsidRDefault="00CE1547" w:rsidP="00B87C10">
            <w:pPr>
              <w:pStyle w:val="FigureCaption"/>
              <w:spacing w:before="0" w:after="160"/>
              <w:ind w:left="0"/>
              <w:jc w:val="left"/>
              <w:rPr>
                <w:rFonts w:ascii="Arial" w:hAnsi="Arial" w:cs="Arial"/>
                <w:b w:val="0"/>
                <w:color w:val="auto"/>
                <w:sz w:val="22"/>
                <w:szCs w:val="22"/>
              </w:rPr>
            </w:pPr>
            <w:r w:rsidRPr="001559C5">
              <w:rPr>
                <w:rFonts w:ascii="Arial" w:hAnsi="Arial" w:cs="Arial"/>
                <w:b w:val="0"/>
                <w:color w:val="auto"/>
                <w:sz w:val="22"/>
                <w:szCs w:val="22"/>
              </w:rPr>
              <w:t>The proposal includes appropriate</w:t>
            </w:r>
            <w:r w:rsidR="00BD6918" w:rsidRPr="001559C5">
              <w:rPr>
                <w:rFonts w:ascii="Arial" w:hAnsi="Arial" w:cs="Arial"/>
                <w:b w:val="0"/>
                <w:color w:val="auto"/>
                <w:sz w:val="22"/>
                <w:szCs w:val="22"/>
              </w:rPr>
              <w:t xml:space="preserve"> stormwater management</w:t>
            </w:r>
            <w:r w:rsidRPr="001559C5">
              <w:rPr>
                <w:rFonts w:ascii="Arial" w:hAnsi="Arial" w:cs="Arial"/>
                <w:b w:val="0"/>
                <w:color w:val="auto"/>
                <w:sz w:val="22"/>
                <w:szCs w:val="22"/>
              </w:rPr>
              <w:t xml:space="preserve"> to Council’s standards.</w:t>
            </w:r>
          </w:p>
          <w:p w14:paraId="4449CFEC" w14:textId="4B2D1B34" w:rsidR="00CE1547" w:rsidRPr="001559C5" w:rsidRDefault="00CE1547" w:rsidP="00B87C10">
            <w:pPr>
              <w:pStyle w:val="FigureCaption"/>
              <w:spacing w:before="0" w:after="160"/>
              <w:ind w:left="0"/>
              <w:jc w:val="left"/>
              <w:rPr>
                <w:rFonts w:ascii="Arial" w:hAnsi="Arial" w:cs="Arial"/>
                <w:b w:val="0"/>
                <w:color w:val="auto"/>
                <w:sz w:val="22"/>
                <w:szCs w:val="22"/>
              </w:rPr>
            </w:pPr>
            <w:r w:rsidRPr="001559C5">
              <w:rPr>
                <w:rFonts w:ascii="Arial" w:hAnsi="Arial" w:cs="Arial"/>
                <w:b w:val="0"/>
                <w:color w:val="auto"/>
                <w:sz w:val="22"/>
                <w:szCs w:val="22"/>
              </w:rPr>
              <w:t>Vehicle access will be provided off Wilsons Road.</w:t>
            </w:r>
          </w:p>
          <w:p w14:paraId="35D604E0" w14:textId="1C796E0A" w:rsidR="00BD6918" w:rsidRPr="001559C5" w:rsidRDefault="00BD6918" w:rsidP="00B87C10">
            <w:pPr>
              <w:pStyle w:val="FigureCaption"/>
              <w:spacing w:before="0" w:after="160"/>
              <w:ind w:left="0"/>
              <w:jc w:val="left"/>
              <w:rPr>
                <w:rFonts w:ascii="Arial" w:hAnsi="Arial" w:cs="Arial"/>
                <w:b w:val="0"/>
                <w:color w:val="auto"/>
                <w:sz w:val="22"/>
                <w:szCs w:val="22"/>
              </w:rPr>
            </w:pPr>
          </w:p>
        </w:tc>
        <w:tc>
          <w:tcPr>
            <w:tcW w:w="1281" w:type="dxa"/>
          </w:tcPr>
          <w:p w14:paraId="6E85DADE" w14:textId="227A5300" w:rsidR="00BD6918" w:rsidRPr="001559C5" w:rsidRDefault="00BD6918" w:rsidP="00B87C10">
            <w:pPr>
              <w:pStyle w:val="FigureCaption"/>
              <w:spacing w:before="0" w:after="160"/>
              <w:ind w:left="0"/>
              <w:rPr>
                <w:rFonts w:ascii="Arial" w:hAnsi="Arial" w:cs="Arial"/>
                <w:b w:val="0"/>
                <w:color w:val="auto"/>
                <w:sz w:val="22"/>
                <w:szCs w:val="22"/>
              </w:rPr>
            </w:pPr>
            <w:r w:rsidRPr="001559C5">
              <w:rPr>
                <w:rFonts w:ascii="Arial" w:hAnsi="Arial" w:cs="Arial"/>
                <w:b w:val="0"/>
                <w:color w:val="auto"/>
                <w:sz w:val="22"/>
                <w:szCs w:val="22"/>
              </w:rPr>
              <w:t>Y</w:t>
            </w:r>
          </w:p>
        </w:tc>
      </w:tr>
    </w:tbl>
    <w:p w14:paraId="25CB657A" w14:textId="77777777" w:rsidR="00CF063C" w:rsidRPr="003D7BCF" w:rsidRDefault="00CF063C" w:rsidP="005374CE">
      <w:pPr>
        <w:shd w:val="clear" w:color="auto" w:fill="FFFFFF"/>
        <w:spacing w:line="240" w:lineRule="auto"/>
        <w:ind w:right="-23"/>
        <w:jc w:val="both"/>
        <w:rPr>
          <w:rFonts w:ascii="Arial" w:hAnsi="Arial" w:cs="Arial"/>
          <w:highlight w:val="yellow"/>
          <w:lang w:eastAsia="en-GB"/>
        </w:rPr>
      </w:pPr>
    </w:p>
    <w:p w14:paraId="5B867364" w14:textId="7E1160C8" w:rsidR="009C5E55" w:rsidRDefault="00F32E3C" w:rsidP="005374CE">
      <w:pPr>
        <w:shd w:val="clear" w:color="auto" w:fill="FFFFFF"/>
        <w:spacing w:line="240" w:lineRule="auto"/>
        <w:ind w:right="-23"/>
        <w:jc w:val="both"/>
        <w:rPr>
          <w:rFonts w:ascii="Arial" w:hAnsi="Arial" w:cs="Arial"/>
          <w:lang w:eastAsia="en-GB"/>
        </w:rPr>
      </w:pPr>
      <w:r w:rsidRPr="003D7BCF">
        <w:rPr>
          <w:rFonts w:ascii="Arial" w:hAnsi="Arial" w:cs="Arial"/>
          <w:lang w:eastAsia="en-GB"/>
        </w:rPr>
        <w:t>The proposal is consid</w:t>
      </w:r>
      <w:r w:rsidR="00276B77" w:rsidRPr="003D7BCF">
        <w:rPr>
          <w:rFonts w:ascii="Arial" w:hAnsi="Arial" w:cs="Arial"/>
          <w:lang w:eastAsia="en-GB"/>
        </w:rPr>
        <w:t xml:space="preserve">ered to be generally consistent </w:t>
      </w:r>
      <w:r w:rsidRPr="003D7BCF">
        <w:rPr>
          <w:rFonts w:ascii="Arial" w:hAnsi="Arial" w:cs="Arial"/>
          <w:lang w:eastAsia="en-GB"/>
        </w:rPr>
        <w:t>with the LEP.</w:t>
      </w:r>
    </w:p>
    <w:p w14:paraId="49DC2491" w14:textId="0176C7F3" w:rsidR="001559C5" w:rsidRPr="00A94311" w:rsidRDefault="001559C5" w:rsidP="001559C5">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 xml:space="preserve">Section 4.15 (1)(a)(ii) - Provisions of any </w:t>
      </w:r>
      <w:r w:rsidR="008252C3">
        <w:rPr>
          <w:rFonts w:ascii="Arial" w:hAnsi="Arial" w:cs="Arial"/>
          <w:b/>
          <w:lang w:eastAsia="en-AU"/>
        </w:rPr>
        <w:t>P</w:t>
      </w:r>
      <w:r w:rsidRPr="00A94311">
        <w:rPr>
          <w:rFonts w:ascii="Arial" w:hAnsi="Arial" w:cs="Arial"/>
          <w:b/>
          <w:lang w:eastAsia="en-AU"/>
        </w:rPr>
        <w:t>roposed Instruments</w:t>
      </w:r>
    </w:p>
    <w:p w14:paraId="27E05524" w14:textId="77777777" w:rsidR="00B73B02" w:rsidRPr="000B77EF" w:rsidRDefault="0001645C" w:rsidP="00B87C10">
      <w:pPr>
        <w:shd w:val="clear" w:color="auto" w:fill="FFFFFF"/>
        <w:spacing w:line="240" w:lineRule="auto"/>
        <w:ind w:right="-23"/>
        <w:rPr>
          <w:rFonts w:ascii="Arial" w:hAnsi="Arial" w:cs="Arial"/>
          <w:lang w:eastAsia="en-GB"/>
        </w:rPr>
      </w:pPr>
      <w:r w:rsidRPr="000B77EF">
        <w:rPr>
          <w:rFonts w:ascii="Arial" w:hAnsi="Arial" w:cs="Arial"/>
          <w:lang w:eastAsia="en-GB"/>
        </w:rPr>
        <w:t xml:space="preserve">A number of draft SEPPs </w:t>
      </w:r>
      <w:r w:rsidR="005C556B" w:rsidRPr="000B77EF">
        <w:rPr>
          <w:rFonts w:ascii="Arial" w:hAnsi="Arial" w:cs="Arial"/>
          <w:lang w:eastAsia="en-GB"/>
        </w:rPr>
        <w:t xml:space="preserve">relevant </w:t>
      </w:r>
      <w:r w:rsidRPr="000B77EF">
        <w:rPr>
          <w:rFonts w:ascii="Arial" w:hAnsi="Arial" w:cs="Arial"/>
          <w:lang w:eastAsia="en-GB"/>
        </w:rPr>
        <w:t>at the time of lodgement of the application have now been enforced and these have been a</w:t>
      </w:r>
      <w:r w:rsidR="005C556B" w:rsidRPr="000B77EF">
        <w:rPr>
          <w:rFonts w:ascii="Arial" w:hAnsi="Arial" w:cs="Arial"/>
          <w:lang w:eastAsia="en-GB"/>
        </w:rPr>
        <w:t xml:space="preserve">ssessed under </w:t>
      </w:r>
      <w:r w:rsidR="00B73B02" w:rsidRPr="000B77EF">
        <w:rPr>
          <w:rFonts w:ascii="Arial" w:hAnsi="Arial" w:cs="Arial"/>
          <w:lang w:eastAsia="en-GB"/>
        </w:rPr>
        <w:t>the respective</w:t>
      </w:r>
      <w:r w:rsidR="005C556B" w:rsidRPr="000B77EF">
        <w:rPr>
          <w:rFonts w:ascii="Arial" w:hAnsi="Arial" w:cs="Arial"/>
          <w:lang w:eastAsia="en-GB"/>
        </w:rPr>
        <w:t xml:space="preserve"> </w:t>
      </w:r>
      <w:proofErr w:type="spellStart"/>
      <w:r w:rsidR="005C556B" w:rsidRPr="000B77EF">
        <w:rPr>
          <w:rFonts w:ascii="Arial" w:hAnsi="Arial" w:cs="Arial"/>
          <w:lang w:eastAsia="en-GB"/>
        </w:rPr>
        <w:t>EPIs</w:t>
      </w:r>
      <w:r w:rsidRPr="000B77EF">
        <w:rPr>
          <w:rFonts w:ascii="Arial" w:hAnsi="Arial" w:cs="Arial"/>
          <w:lang w:eastAsia="en-GB"/>
        </w:rPr>
        <w:t>.</w:t>
      </w:r>
      <w:proofErr w:type="spellEnd"/>
      <w:r w:rsidR="00B73B02" w:rsidRPr="000B77EF">
        <w:rPr>
          <w:rFonts w:ascii="Arial" w:hAnsi="Arial" w:cs="Arial"/>
          <w:lang w:eastAsia="en-GB"/>
        </w:rPr>
        <w:t xml:space="preserve"> </w:t>
      </w:r>
    </w:p>
    <w:p w14:paraId="0B2FA7F1" w14:textId="668BD1F2" w:rsidR="00C9463A" w:rsidRDefault="00B73B02" w:rsidP="00B87C10">
      <w:pPr>
        <w:shd w:val="clear" w:color="auto" w:fill="FFFFFF"/>
        <w:spacing w:line="240" w:lineRule="auto"/>
        <w:ind w:right="-23"/>
        <w:rPr>
          <w:rFonts w:ascii="Arial" w:hAnsi="Arial" w:cs="Arial"/>
          <w:lang w:eastAsia="en-GB"/>
        </w:rPr>
      </w:pPr>
      <w:r w:rsidRPr="000B77EF">
        <w:rPr>
          <w:rFonts w:ascii="Arial" w:hAnsi="Arial" w:cs="Arial"/>
          <w:lang w:eastAsia="en-GB"/>
        </w:rPr>
        <w:t>Draft Environmental Planning and Assessment Regulation 2021</w:t>
      </w:r>
      <w:r w:rsidR="000B77EF" w:rsidRPr="000B77EF">
        <w:rPr>
          <w:rFonts w:ascii="Arial" w:hAnsi="Arial" w:cs="Arial"/>
          <w:lang w:eastAsia="en-GB"/>
        </w:rPr>
        <w:t xml:space="preserve"> (EP&amp;A Regulations 2021)</w:t>
      </w:r>
      <w:r w:rsidRPr="000B77EF">
        <w:rPr>
          <w:rFonts w:ascii="Arial" w:hAnsi="Arial" w:cs="Arial"/>
          <w:lang w:eastAsia="en-GB"/>
        </w:rPr>
        <w:t xml:space="preserve"> is another instrument that </w:t>
      </w:r>
      <w:r w:rsidR="000B77EF" w:rsidRPr="000B77EF">
        <w:rPr>
          <w:rFonts w:ascii="Arial" w:hAnsi="Arial" w:cs="Arial"/>
          <w:lang w:eastAsia="en-GB"/>
        </w:rPr>
        <w:t>has been</w:t>
      </w:r>
      <w:r w:rsidRPr="000B77EF">
        <w:rPr>
          <w:rFonts w:ascii="Arial" w:hAnsi="Arial" w:cs="Arial"/>
          <w:lang w:eastAsia="en-GB"/>
        </w:rPr>
        <w:t xml:space="preserve"> gazetted during the course of this application. However</w:t>
      </w:r>
      <w:r w:rsidR="000B77EF" w:rsidRPr="000B77EF">
        <w:rPr>
          <w:rFonts w:ascii="Arial" w:hAnsi="Arial" w:cs="Arial"/>
          <w:lang w:eastAsia="en-GB"/>
        </w:rPr>
        <w:t>,</w:t>
      </w:r>
      <w:r w:rsidRPr="000B77EF">
        <w:rPr>
          <w:rFonts w:ascii="Arial" w:hAnsi="Arial" w:cs="Arial"/>
          <w:lang w:eastAsia="en-GB"/>
        </w:rPr>
        <w:t xml:space="preserve"> </w:t>
      </w:r>
      <w:r w:rsidR="000B77EF">
        <w:rPr>
          <w:rFonts w:ascii="Arial" w:hAnsi="Arial" w:cs="Arial"/>
          <w:lang w:eastAsia="en-GB"/>
        </w:rPr>
        <w:t xml:space="preserve">the matters for consideration are substantially the same as </w:t>
      </w:r>
      <w:r w:rsidRPr="00B87C10">
        <w:rPr>
          <w:rFonts w:ascii="Arial" w:hAnsi="Arial" w:cs="Arial"/>
          <w:i/>
          <w:lang w:eastAsia="en-GB"/>
        </w:rPr>
        <w:t>Environmental Planning and Assessment Regulations 2000</w:t>
      </w:r>
      <w:r w:rsidRPr="000B77EF">
        <w:rPr>
          <w:rFonts w:ascii="Arial" w:hAnsi="Arial" w:cs="Arial"/>
          <w:lang w:eastAsia="en-GB"/>
        </w:rPr>
        <w:t xml:space="preserve"> </w:t>
      </w:r>
      <w:r w:rsidR="000B77EF">
        <w:rPr>
          <w:rFonts w:ascii="Arial" w:hAnsi="Arial" w:cs="Arial"/>
          <w:lang w:eastAsia="en-GB"/>
        </w:rPr>
        <w:t>which is still</w:t>
      </w:r>
      <w:r w:rsidRPr="000B77EF">
        <w:rPr>
          <w:rFonts w:ascii="Arial" w:hAnsi="Arial" w:cs="Arial"/>
          <w:lang w:eastAsia="en-GB"/>
        </w:rPr>
        <w:t xml:space="preserve"> applicable to this </w:t>
      </w:r>
      <w:r w:rsidR="000B77EF">
        <w:rPr>
          <w:rFonts w:ascii="Arial" w:hAnsi="Arial" w:cs="Arial"/>
          <w:lang w:eastAsia="en-GB"/>
        </w:rPr>
        <w:t xml:space="preserve">development </w:t>
      </w:r>
      <w:r w:rsidRPr="000B77EF">
        <w:rPr>
          <w:rFonts w:ascii="Arial" w:hAnsi="Arial" w:cs="Arial"/>
          <w:lang w:eastAsia="en-GB"/>
        </w:rPr>
        <w:t>under the transition</w:t>
      </w:r>
      <w:r w:rsidR="000B77EF" w:rsidRPr="000B77EF">
        <w:rPr>
          <w:rFonts w:ascii="Arial" w:hAnsi="Arial" w:cs="Arial"/>
          <w:lang w:eastAsia="en-GB"/>
        </w:rPr>
        <w:t>al</w:t>
      </w:r>
      <w:r w:rsidRPr="000B77EF">
        <w:rPr>
          <w:rFonts w:ascii="Arial" w:hAnsi="Arial" w:cs="Arial"/>
          <w:lang w:eastAsia="en-GB"/>
        </w:rPr>
        <w:t xml:space="preserve"> provisions</w:t>
      </w:r>
      <w:r w:rsidR="000B77EF">
        <w:rPr>
          <w:rFonts w:ascii="Arial" w:hAnsi="Arial" w:cs="Arial"/>
          <w:lang w:eastAsia="en-GB"/>
        </w:rPr>
        <w:t>.</w:t>
      </w:r>
    </w:p>
    <w:p w14:paraId="33770A71" w14:textId="37BDC2B8" w:rsidR="000B77EF" w:rsidRPr="00A94311" w:rsidRDefault="000B77EF" w:rsidP="000B77EF">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 xml:space="preserve">Section 4.15 (1)(a)(ii) - Provisions of any </w:t>
      </w:r>
      <w:r>
        <w:rPr>
          <w:rFonts w:ascii="Arial" w:hAnsi="Arial" w:cs="Arial"/>
          <w:b/>
          <w:lang w:eastAsia="en-AU"/>
        </w:rPr>
        <w:t>Development Control Plan</w:t>
      </w:r>
    </w:p>
    <w:p w14:paraId="3E50192E" w14:textId="46C55B25" w:rsidR="003C2929" w:rsidRPr="003D7BCF" w:rsidRDefault="00787DA6" w:rsidP="00500D73">
      <w:pPr>
        <w:shd w:val="clear" w:color="auto" w:fill="FFFFFF"/>
        <w:spacing w:line="240" w:lineRule="auto"/>
        <w:ind w:right="-23"/>
        <w:rPr>
          <w:rFonts w:ascii="Arial" w:hAnsi="Arial" w:cs="Arial"/>
          <w:iCs/>
          <w:highlight w:val="yellow"/>
          <w:lang w:eastAsia="en-GB"/>
        </w:rPr>
      </w:pPr>
      <w:r w:rsidRPr="003D7BCF">
        <w:rPr>
          <w:rFonts w:ascii="Arial" w:hAnsi="Arial" w:cs="Arial"/>
          <w:lang w:eastAsia="en-GB"/>
        </w:rPr>
        <w:t>The</w:t>
      </w:r>
      <w:r w:rsidR="00500D73" w:rsidRPr="003D7BCF">
        <w:rPr>
          <w:rFonts w:ascii="Arial" w:hAnsi="Arial" w:cs="Arial"/>
          <w:lang w:eastAsia="en-GB"/>
        </w:rPr>
        <w:t xml:space="preserve"> </w:t>
      </w:r>
      <w:r w:rsidR="005374CE" w:rsidRPr="003D7BCF">
        <w:rPr>
          <w:rFonts w:ascii="Arial" w:hAnsi="Arial" w:cs="Arial"/>
          <w:i/>
          <w:lang w:eastAsia="en-GB"/>
        </w:rPr>
        <w:t xml:space="preserve">Lake Macquarie </w:t>
      </w:r>
      <w:r w:rsidRPr="003D7BCF">
        <w:rPr>
          <w:rFonts w:ascii="Arial" w:hAnsi="Arial" w:cs="Arial"/>
          <w:i/>
          <w:lang w:eastAsia="en-GB"/>
        </w:rPr>
        <w:t>Development Control Plan</w:t>
      </w:r>
      <w:r w:rsidR="00F70C8A" w:rsidRPr="003D7BCF">
        <w:rPr>
          <w:rFonts w:ascii="Arial" w:hAnsi="Arial" w:cs="Arial"/>
          <w:i/>
          <w:lang w:eastAsia="en-GB"/>
        </w:rPr>
        <w:t xml:space="preserve"> (DCP)</w:t>
      </w:r>
      <w:r w:rsidR="005374CE" w:rsidRPr="003D7BCF">
        <w:rPr>
          <w:rFonts w:ascii="Arial" w:hAnsi="Arial" w:cs="Arial"/>
          <w:i/>
          <w:lang w:eastAsia="en-GB"/>
        </w:rPr>
        <w:t xml:space="preserve"> 2014</w:t>
      </w:r>
      <w:r w:rsidR="0076337C" w:rsidRPr="003D7BCF">
        <w:rPr>
          <w:rFonts w:ascii="Arial" w:hAnsi="Arial" w:cs="Arial"/>
          <w:i/>
          <w:lang w:eastAsia="en-GB"/>
        </w:rPr>
        <w:t xml:space="preserve"> </w:t>
      </w:r>
      <w:r w:rsidR="00500D73" w:rsidRPr="003D7BCF">
        <w:rPr>
          <w:rFonts w:ascii="Arial" w:hAnsi="Arial" w:cs="Arial"/>
          <w:iCs/>
          <w:lang w:eastAsia="en-GB"/>
        </w:rPr>
        <w:t>is relevant to th</w:t>
      </w:r>
      <w:r w:rsidR="001559C5">
        <w:rPr>
          <w:rFonts w:ascii="Arial" w:hAnsi="Arial" w:cs="Arial"/>
          <w:iCs/>
          <w:lang w:eastAsia="en-GB"/>
        </w:rPr>
        <w:t>is</w:t>
      </w:r>
      <w:r w:rsidR="00500D73" w:rsidRPr="003D7BCF">
        <w:rPr>
          <w:rFonts w:ascii="Arial" w:hAnsi="Arial" w:cs="Arial"/>
          <w:iCs/>
          <w:lang w:eastAsia="en-GB"/>
        </w:rPr>
        <w:t xml:space="preserve"> application</w:t>
      </w:r>
      <w:r w:rsidR="00500D73" w:rsidRPr="007B58B5">
        <w:rPr>
          <w:rFonts w:ascii="Arial" w:hAnsi="Arial" w:cs="Arial"/>
          <w:iCs/>
          <w:lang w:eastAsia="en-GB"/>
        </w:rPr>
        <w:t xml:space="preserve">. In </w:t>
      </w:r>
      <w:r w:rsidR="00500D73" w:rsidRPr="003D7BCF">
        <w:rPr>
          <w:rFonts w:ascii="Arial" w:hAnsi="Arial" w:cs="Arial"/>
          <w:iCs/>
          <w:lang w:eastAsia="en-GB"/>
        </w:rPr>
        <w:t xml:space="preserve">particular, Part </w:t>
      </w:r>
      <w:r w:rsidR="00F70C8A" w:rsidRPr="003D7BCF">
        <w:rPr>
          <w:rFonts w:ascii="Arial" w:hAnsi="Arial" w:cs="Arial"/>
          <w:iCs/>
          <w:lang w:eastAsia="en-GB"/>
        </w:rPr>
        <w:t>4</w:t>
      </w:r>
      <w:r w:rsidR="00500D73" w:rsidRPr="003D7BCF">
        <w:rPr>
          <w:rFonts w:ascii="Arial" w:hAnsi="Arial" w:cs="Arial"/>
          <w:iCs/>
          <w:lang w:eastAsia="en-GB"/>
        </w:rPr>
        <w:t xml:space="preserve"> Development in </w:t>
      </w:r>
      <w:r w:rsidR="00F70C8A" w:rsidRPr="003D7BCF">
        <w:rPr>
          <w:rFonts w:ascii="Arial" w:hAnsi="Arial" w:cs="Arial"/>
          <w:iCs/>
          <w:lang w:eastAsia="en-GB"/>
        </w:rPr>
        <w:t>Business</w:t>
      </w:r>
      <w:r w:rsidR="00500D73" w:rsidRPr="003D7BCF">
        <w:rPr>
          <w:rFonts w:ascii="Arial" w:hAnsi="Arial" w:cs="Arial"/>
          <w:iCs/>
          <w:lang w:eastAsia="en-GB"/>
        </w:rPr>
        <w:t xml:space="preserve"> Zones</w:t>
      </w:r>
      <w:r w:rsidR="00F70C8A" w:rsidRPr="003D7BCF">
        <w:rPr>
          <w:rFonts w:ascii="Arial" w:hAnsi="Arial" w:cs="Arial"/>
          <w:iCs/>
          <w:lang w:eastAsia="en-GB"/>
        </w:rPr>
        <w:t xml:space="preserve"> and </w:t>
      </w:r>
      <w:r w:rsidR="00A3437A">
        <w:rPr>
          <w:rFonts w:ascii="Arial" w:hAnsi="Arial" w:cs="Arial"/>
          <w:iCs/>
          <w:lang w:eastAsia="en-GB"/>
        </w:rPr>
        <w:t xml:space="preserve">Part 10.6 </w:t>
      </w:r>
      <w:r w:rsidR="00F70C8A" w:rsidRPr="003D7BCF">
        <w:rPr>
          <w:rFonts w:ascii="Arial" w:hAnsi="Arial" w:cs="Arial"/>
          <w:iCs/>
          <w:lang w:eastAsia="en-GB"/>
        </w:rPr>
        <w:t>Mount Hutton Town Centre Plan</w:t>
      </w:r>
      <w:r w:rsidR="00500D73" w:rsidRPr="003D7BCF">
        <w:rPr>
          <w:rFonts w:ascii="Arial" w:hAnsi="Arial" w:cs="Arial"/>
          <w:iCs/>
          <w:lang w:eastAsia="en-GB"/>
        </w:rPr>
        <w:t xml:space="preserve"> </w:t>
      </w:r>
      <w:r w:rsidR="00F70C8A" w:rsidRPr="003D7BCF">
        <w:rPr>
          <w:rFonts w:ascii="Arial" w:hAnsi="Arial" w:cs="Arial"/>
          <w:iCs/>
          <w:lang w:eastAsia="en-GB"/>
        </w:rPr>
        <w:t xml:space="preserve">in are applicable to the development. </w:t>
      </w:r>
    </w:p>
    <w:p w14:paraId="3F3F3FEA" w14:textId="2572FEFB" w:rsidR="00F51C54" w:rsidRPr="00802678" w:rsidRDefault="00F70C8A" w:rsidP="00500D73">
      <w:pPr>
        <w:shd w:val="clear" w:color="auto" w:fill="FFFFFF"/>
        <w:spacing w:line="240" w:lineRule="auto"/>
        <w:ind w:right="-23"/>
        <w:rPr>
          <w:rFonts w:ascii="Arial" w:hAnsi="Arial" w:cs="Arial"/>
          <w:lang w:eastAsia="en-GB"/>
        </w:rPr>
      </w:pPr>
      <w:r w:rsidRPr="003D7BCF">
        <w:rPr>
          <w:rFonts w:ascii="Arial" w:hAnsi="Arial" w:cs="Arial"/>
          <w:lang w:eastAsia="en-GB"/>
        </w:rPr>
        <w:t xml:space="preserve">An </w:t>
      </w:r>
      <w:r w:rsidRPr="00802678">
        <w:rPr>
          <w:rFonts w:ascii="Arial" w:hAnsi="Arial" w:cs="Arial"/>
          <w:lang w:eastAsia="en-GB"/>
        </w:rPr>
        <w:t xml:space="preserve">assessment against relevant part of the DCP are provided in Table </w:t>
      </w:r>
      <w:r w:rsidR="00732123">
        <w:rPr>
          <w:rFonts w:ascii="Arial" w:hAnsi="Arial" w:cs="Arial"/>
          <w:lang w:eastAsia="en-GB"/>
        </w:rPr>
        <w:t>5</w:t>
      </w:r>
      <w:r w:rsidRPr="00802678">
        <w:rPr>
          <w:rFonts w:ascii="Arial" w:hAnsi="Arial" w:cs="Arial"/>
          <w:lang w:eastAsia="en-GB"/>
        </w:rPr>
        <w:t>.</w:t>
      </w:r>
    </w:p>
    <w:p w14:paraId="51DED5B6" w14:textId="5350F159" w:rsidR="00F51C54" w:rsidRPr="00B87C10" w:rsidRDefault="00F51C54" w:rsidP="00F51C54">
      <w:pPr>
        <w:pStyle w:val="Caption"/>
        <w:keepNext/>
        <w:spacing w:after="160"/>
        <w:jc w:val="center"/>
        <w:rPr>
          <w:rFonts w:ascii="Arial" w:hAnsi="Arial" w:cs="Arial"/>
          <w:b/>
          <w:bCs/>
          <w:i w:val="0"/>
          <w:iCs w:val="0"/>
          <w:color w:val="auto"/>
          <w:sz w:val="20"/>
          <w:szCs w:val="20"/>
        </w:rPr>
      </w:pPr>
      <w:r w:rsidRPr="00B87C10">
        <w:rPr>
          <w:rFonts w:ascii="Arial" w:hAnsi="Arial" w:cs="Arial"/>
          <w:b/>
          <w:bCs/>
          <w:i w:val="0"/>
          <w:iCs w:val="0"/>
          <w:color w:val="auto"/>
          <w:sz w:val="20"/>
          <w:szCs w:val="20"/>
        </w:rPr>
        <w:t>Table</w:t>
      </w:r>
      <w:r w:rsidR="00732123">
        <w:rPr>
          <w:rFonts w:ascii="Arial" w:hAnsi="Arial" w:cs="Arial"/>
          <w:b/>
          <w:bCs/>
          <w:i w:val="0"/>
          <w:iCs w:val="0"/>
          <w:color w:val="auto"/>
          <w:sz w:val="20"/>
          <w:szCs w:val="20"/>
        </w:rPr>
        <w:t xml:space="preserve"> 5</w:t>
      </w:r>
      <w:r w:rsidR="007E27A7" w:rsidRPr="00B87C10">
        <w:rPr>
          <w:rFonts w:ascii="Arial" w:hAnsi="Arial" w:cs="Arial"/>
          <w:b/>
          <w:bCs/>
          <w:i w:val="0"/>
          <w:iCs w:val="0"/>
          <w:color w:val="auto"/>
          <w:sz w:val="20"/>
          <w:szCs w:val="20"/>
        </w:rPr>
        <w:t>:</w:t>
      </w:r>
      <w:r w:rsidRPr="00B87C10">
        <w:rPr>
          <w:rFonts w:ascii="Arial" w:hAnsi="Arial" w:cs="Arial"/>
          <w:b/>
          <w:bCs/>
          <w:i w:val="0"/>
          <w:iCs w:val="0"/>
          <w:color w:val="auto"/>
          <w:sz w:val="20"/>
          <w:szCs w:val="20"/>
        </w:rPr>
        <w:t xml:space="preserve"> </w:t>
      </w:r>
      <w:r w:rsidR="00F70C8A" w:rsidRPr="00B87C10">
        <w:rPr>
          <w:rFonts w:ascii="Arial" w:hAnsi="Arial" w:cs="Arial"/>
          <w:b/>
          <w:bCs/>
          <w:i w:val="0"/>
          <w:iCs w:val="0"/>
          <w:color w:val="auto"/>
          <w:sz w:val="20"/>
          <w:szCs w:val="20"/>
        </w:rPr>
        <w:t xml:space="preserve">Assessment against </w:t>
      </w:r>
      <w:r w:rsidRPr="00B87C10">
        <w:rPr>
          <w:rFonts w:ascii="Arial" w:hAnsi="Arial" w:cs="Arial"/>
          <w:b/>
          <w:bCs/>
          <w:i w:val="0"/>
          <w:iCs w:val="0"/>
          <w:color w:val="auto"/>
          <w:sz w:val="20"/>
          <w:szCs w:val="20"/>
        </w:rPr>
        <w:t>DCP controls</w:t>
      </w:r>
    </w:p>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074"/>
        <w:gridCol w:w="1031"/>
      </w:tblGrid>
      <w:tr w:rsidR="009F57C4" w:rsidRPr="003D7BCF" w14:paraId="78892A9D" w14:textId="77777777" w:rsidTr="007B2CC1">
        <w:trPr>
          <w:cnfStyle w:val="100000000000" w:firstRow="1" w:lastRow="0" w:firstColumn="0" w:lastColumn="0" w:oddVBand="0" w:evenVBand="0" w:oddHBand="0" w:evenHBand="0" w:firstRowFirstColumn="0" w:firstRowLastColumn="0" w:lastRowFirstColumn="0" w:lastRowLastColumn="0"/>
          <w:tblHeader/>
          <w:jc w:val="center"/>
        </w:trPr>
        <w:tc>
          <w:tcPr>
            <w:tcW w:w="1696" w:type="dxa"/>
          </w:tcPr>
          <w:p w14:paraId="7C8930E8" w14:textId="77777777" w:rsidR="0066129B" w:rsidRPr="003D7BCF" w:rsidRDefault="0066129B" w:rsidP="00B87C10">
            <w:pPr>
              <w:pStyle w:val="FigureCaption"/>
              <w:spacing w:before="0" w:after="160"/>
              <w:ind w:left="0"/>
              <w:rPr>
                <w:rFonts w:ascii="Arial" w:hAnsi="Arial" w:cs="Arial"/>
                <w:b/>
                <w:bCs/>
                <w:color w:val="auto"/>
                <w:sz w:val="22"/>
                <w:szCs w:val="22"/>
              </w:rPr>
            </w:pPr>
            <w:r w:rsidRPr="003D7BCF">
              <w:rPr>
                <w:rFonts w:ascii="Arial" w:hAnsi="Arial" w:cs="Arial"/>
                <w:b/>
                <w:bCs/>
                <w:color w:val="auto"/>
                <w:sz w:val="22"/>
                <w:szCs w:val="22"/>
              </w:rPr>
              <w:t>Control</w:t>
            </w:r>
          </w:p>
        </w:tc>
        <w:tc>
          <w:tcPr>
            <w:tcW w:w="6074" w:type="dxa"/>
          </w:tcPr>
          <w:p w14:paraId="72FA67E4" w14:textId="19302675" w:rsidR="0066129B" w:rsidRPr="003D7BCF" w:rsidRDefault="0066129B" w:rsidP="00B87C10">
            <w:pPr>
              <w:pStyle w:val="FigureCaption"/>
              <w:spacing w:before="0" w:after="160"/>
              <w:ind w:left="0"/>
              <w:rPr>
                <w:rFonts w:ascii="Arial" w:hAnsi="Arial" w:cs="Arial"/>
                <w:b/>
                <w:bCs/>
                <w:color w:val="auto"/>
                <w:sz w:val="22"/>
                <w:szCs w:val="22"/>
              </w:rPr>
            </w:pPr>
            <w:r w:rsidRPr="003D7BCF">
              <w:rPr>
                <w:rFonts w:ascii="Arial" w:hAnsi="Arial" w:cs="Arial"/>
                <w:b/>
                <w:bCs/>
                <w:color w:val="auto"/>
                <w:sz w:val="22"/>
                <w:szCs w:val="22"/>
              </w:rPr>
              <w:t>Discussion</w:t>
            </w:r>
          </w:p>
        </w:tc>
        <w:tc>
          <w:tcPr>
            <w:tcW w:w="1031" w:type="dxa"/>
          </w:tcPr>
          <w:p w14:paraId="0B709177" w14:textId="77777777" w:rsidR="0066129B" w:rsidRPr="001936B4" w:rsidRDefault="0066129B" w:rsidP="00B87C10">
            <w:pPr>
              <w:pStyle w:val="FigureCaption"/>
              <w:spacing w:before="0" w:after="160"/>
              <w:ind w:left="0"/>
              <w:rPr>
                <w:rFonts w:ascii="Arial" w:hAnsi="Arial" w:cs="Arial"/>
                <w:b/>
                <w:bCs/>
                <w:color w:val="auto"/>
                <w:sz w:val="22"/>
                <w:szCs w:val="22"/>
              </w:rPr>
            </w:pPr>
            <w:r w:rsidRPr="001936B4">
              <w:rPr>
                <w:rFonts w:ascii="Arial" w:hAnsi="Arial" w:cs="Arial"/>
                <w:b/>
                <w:bCs/>
                <w:color w:val="auto"/>
                <w:sz w:val="22"/>
                <w:szCs w:val="22"/>
              </w:rPr>
              <w:t>Comply</w:t>
            </w:r>
          </w:p>
        </w:tc>
      </w:tr>
      <w:tr w:rsidR="00F70C8A" w:rsidRPr="003D7BCF" w14:paraId="042697E2" w14:textId="77777777" w:rsidTr="0092621D">
        <w:trPr>
          <w:cnfStyle w:val="100000000000" w:firstRow="1" w:lastRow="0" w:firstColumn="0" w:lastColumn="0" w:oddVBand="0" w:evenVBand="0" w:oddHBand="0" w:evenHBand="0" w:firstRowFirstColumn="0" w:firstRowLastColumn="0" w:lastRowFirstColumn="0" w:lastRowLastColumn="0"/>
          <w:tblHeader/>
          <w:jc w:val="center"/>
        </w:trPr>
        <w:tc>
          <w:tcPr>
            <w:tcW w:w="8801" w:type="dxa"/>
            <w:gridSpan w:val="3"/>
          </w:tcPr>
          <w:p w14:paraId="2A1509D2" w14:textId="26BDBF52" w:rsidR="00F70C8A" w:rsidRPr="001936B4" w:rsidRDefault="00F70C8A" w:rsidP="00B87C10">
            <w:pPr>
              <w:pStyle w:val="FigureCaption"/>
              <w:spacing w:before="0" w:after="160"/>
              <w:ind w:left="0"/>
              <w:jc w:val="left"/>
              <w:rPr>
                <w:rFonts w:ascii="Arial" w:hAnsi="Arial" w:cs="Arial"/>
                <w:b/>
                <w:bCs/>
                <w:color w:val="auto"/>
                <w:sz w:val="22"/>
                <w:szCs w:val="22"/>
              </w:rPr>
            </w:pPr>
            <w:r w:rsidRPr="001936B4">
              <w:rPr>
                <w:rFonts w:ascii="Arial" w:hAnsi="Arial" w:cs="Arial"/>
                <w:b/>
                <w:bCs/>
                <w:color w:val="auto"/>
                <w:sz w:val="22"/>
                <w:szCs w:val="22"/>
              </w:rPr>
              <w:t>Part 10.6 - Mount Hutton Town Centre Plan</w:t>
            </w:r>
          </w:p>
        </w:tc>
      </w:tr>
      <w:tr w:rsidR="009F57C4" w:rsidRPr="003D7BCF" w14:paraId="7527EECC" w14:textId="77777777" w:rsidTr="006E3139">
        <w:trPr>
          <w:jc w:val="center"/>
        </w:trPr>
        <w:tc>
          <w:tcPr>
            <w:tcW w:w="1696" w:type="dxa"/>
          </w:tcPr>
          <w:p w14:paraId="208C2152" w14:textId="2A20C41E" w:rsidR="00500D73" w:rsidRPr="003D7BCF" w:rsidRDefault="00F70C8A"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Desired built form</w:t>
            </w:r>
          </w:p>
        </w:tc>
        <w:tc>
          <w:tcPr>
            <w:tcW w:w="6074" w:type="dxa"/>
          </w:tcPr>
          <w:p w14:paraId="22C7DB16" w14:textId="77777777" w:rsidR="008C2840" w:rsidRDefault="005B6637"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D</w:t>
            </w:r>
            <w:r w:rsidR="00F70C8A" w:rsidRPr="003D7BCF">
              <w:rPr>
                <w:rFonts w:ascii="Arial" w:hAnsi="Arial" w:cs="Arial"/>
                <w:b w:val="0"/>
                <w:color w:val="auto"/>
                <w:sz w:val="22"/>
                <w:szCs w:val="22"/>
              </w:rPr>
              <w:t xml:space="preserve">evelopments on 72 and 74 Wilsons Road </w:t>
            </w:r>
            <w:r w:rsidR="008308D6">
              <w:rPr>
                <w:rFonts w:ascii="Arial" w:hAnsi="Arial" w:cs="Arial"/>
                <w:b w:val="0"/>
                <w:color w:val="auto"/>
                <w:sz w:val="22"/>
                <w:szCs w:val="22"/>
              </w:rPr>
              <w:t>are required to have a</w:t>
            </w:r>
            <w:r w:rsidR="00F70C8A" w:rsidRPr="003D7BCF">
              <w:rPr>
                <w:rFonts w:ascii="Arial" w:hAnsi="Arial" w:cs="Arial"/>
                <w:b w:val="0"/>
                <w:color w:val="auto"/>
                <w:sz w:val="22"/>
                <w:szCs w:val="22"/>
              </w:rPr>
              <w:t xml:space="preserve"> compatible mix of office, residential, recreation or community </w:t>
            </w:r>
            <w:r w:rsidR="00CF1415" w:rsidRPr="003D7BCF">
              <w:rPr>
                <w:rFonts w:ascii="Arial" w:hAnsi="Arial" w:cs="Arial"/>
                <w:b w:val="0"/>
                <w:color w:val="auto"/>
                <w:sz w:val="22"/>
                <w:szCs w:val="22"/>
              </w:rPr>
              <w:t>uses. Buildings are to be designed to address Wilsons Road and Scrubby Creek and the proposal is required to incorporate water sensitive urban design measures.</w:t>
            </w:r>
            <w:r w:rsidR="00732123">
              <w:rPr>
                <w:rFonts w:ascii="Arial" w:hAnsi="Arial" w:cs="Arial"/>
                <w:b w:val="0"/>
                <w:color w:val="auto"/>
                <w:sz w:val="22"/>
                <w:szCs w:val="22"/>
              </w:rPr>
              <w:t xml:space="preserve"> </w:t>
            </w:r>
          </w:p>
          <w:p w14:paraId="273C0F7D" w14:textId="77777777" w:rsidR="008C2840" w:rsidRDefault="00732123"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These sites are identified in Block C Control Plan which provides </w:t>
            </w:r>
            <w:r w:rsidR="009F57C4">
              <w:rPr>
                <w:rFonts w:ascii="Arial" w:hAnsi="Arial" w:cs="Arial"/>
                <w:b w:val="0"/>
                <w:color w:val="auto"/>
                <w:sz w:val="22"/>
                <w:szCs w:val="22"/>
              </w:rPr>
              <w:t xml:space="preserve">a concept layout for their joined development, as indicated in the Figure below.  </w:t>
            </w:r>
          </w:p>
          <w:p w14:paraId="0B43ED30" w14:textId="43EAFCEE" w:rsidR="009F57C4" w:rsidRDefault="009F57C4" w:rsidP="00B87C10">
            <w:pPr>
              <w:pStyle w:val="FigureCaption"/>
              <w:spacing w:before="0" w:after="160"/>
              <w:ind w:left="0"/>
              <w:jc w:val="left"/>
              <w:rPr>
                <w:rFonts w:ascii="Arial" w:hAnsi="Arial" w:cs="Arial"/>
                <w:b w:val="0"/>
                <w:color w:val="auto"/>
                <w:sz w:val="22"/>
                <w:szCs w:val="22"/>
              </w:rPr>
            </w:pPr>
            <w:r w:rsidRPr="009F57C4">
              <w:rPr>
                <w:rFonts w:ascii="Arial" w:hAnsi="Arial" w:cs="Arial"/>
                <w:b w:val="0"/>
                <w:noProof/>
                <w:color w:val="auto"/>
                <w:sz w:val="22"/>
                <w:szCs w:val="22"/>
              </w:rPr>
              <w:lastRenderedPageBreak/>
              <w:drawing>
                <wp:inline distT="0" distB="0" distL="0" distR="0" wp14:anchorId="4D653064" wp14:editId="01EFA25B">
                  <wp:extent cx="3608795" cy="3557618"/>
                  <wp:effectExtent l="19050" t="19050" r="10795" b="241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18239" cy="3566928"/>
                          </a:xfrm>
                          <a:prstGeom prst="rect">
                            <a:avLst/>
                          </a:prstGeom>
                          <a:ln>
                            <a:solidFill>
                              <a:schemeClr val="tx1"/>
                            </a:solidFill>
                          </a:ln>
                        </pic:spPr>
                      </pic:pic>
                    </a:graphicData>
                  </a:graphic>
                </wp:inline>
              </w:drawing>
            </w:r>
          </w:p>
          <w:p w14:paraId="28F5FF85" w14:textId="2D2A344B" w:rsidR="009F57C4" w:rsidRDefault="009F57C4"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Block C Control Plan</w:t>
            </w:r>
          </w:p>
          <w:p w14:paraId="143A7445" w14:textId="6D2958E9" w:rsidR="009F57C4" w:rsidRDefault="009F57C4" w:rsidP="00B87C10">
            <w:pPr>
              <w:pStyle w:val="FigureCaption"/>
              <w:spacing w:before="0" w:after="160"/>
              <w:ind w:left="0"/>
              <w:jc w:val="left"/>
              <w:rPr>
                <w:rFonts w:ascii="Arial" w:hAnsi="Arial" w:cs="Arial"/>
                <w:b w:val="0"/>
                <w:color w:val="auto"/>
                <w:sz w:val="22"/>
                <w:szCs w:val="22"/>
              </w:rPr>
            </w:pPr>
            <w:r w:rsidRPr="009F57C4">
              <w:rPr>
                <w:rFonts w:ascii="Arial" w:hAnsi="Arial" w:cs="Arial"/>
                <w:b w:val="0"/>
                <w:noProof/>
                <w:color w:val="auto"/>
                <w:sz w:val="22"/>
                <w:szCs w:val="22"/>
              </w:rPr>
              <w:drawing>
                <wp:inline distT="0" distB="0" distL="0" distR="0" wp14:anchorId="6644E10C" wp14:editId="39CF806E">
                  <wp:extent cx="3647962" cy="990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71560" cy="997008"/>
                          </a:xfrm>
                          <a:prstGeom prst="rect">
                            <a:avLst/>
                          </a:prstGeom>
                        </pic:spPr>
                      </pic:pic>
                    </a:graphicData>
                  </a:graphic>
                </wp:inline>
              </w:drawing>
            </w:r>
          </w:p>
          <w:p w14:paraId="44EEF94A" w14:textId="591328F1" w:rsidR="00500D73" w:rsidRDefault="00732123"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 </w:t>
            </w:r>
            <w:r w:rsidR="009F57C4">
              <w:rPr>
                <w:rFonts w:ascii="Arial" w:hAnsi="Arial" w:cs="Arial"/>
                <w:b w:val="0"/>
                <w:color w:val="auto"/>
                <w:sz w:val="22"/>
                <w:szCs w:val="22"/>
              </w:rPr>
              <w:t>Block Section C-C</w:t>
            </w:r>
          </w:p>
          <w:p w14:paraId="2FE7F10F" w14:textId="53313AA3" w:rsidR="008C2840" w:rsidRDefault="008C2840" w:rsidP="008C284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The Block Plan also includes a perimeter road along the zone boundary for activation of the reserve. The plan provides flexibility for </w:t>
            </w:r>
            <w:proofErr w:type="gramStart"/>
            <w:r>
              <w:rPr>
                <w:rFonts w:ascii="Arial" w:hAnsi="Arial" w:cs="Arial"/>
                <w:b w:val="0"/>
                <w:color w:val="auto"/>
                <w:sz w:val="22"/>
                <w:szCs w:val="22"/>
              </w:rPr>
              <w:t>other</w:t>
            </w:r>
            <w:proofErr w:type="gramEnd"/>
            <w:r>
              <w:rPr>
                <w:rFonts w:ascii="Arial" w:hAnsi="Arial" w:cs="Arial"/>
                <w:b w:val="0"/>
                <w:color w:val="auto"/>
                <w:sz w:val="22"/>
                <w:szCs w:val="22"/>
              </w:rPr>
              <w:t xml:space="preserve"> layouts subject to a detailed context analysis plan. </w:t>
            </w:r>
          </w:p>
          <w:p w14:paraId="6F62C257" w14:textId="77777777" w:rsidR="008C2840" w:rsidRDefault="00CF1415"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The proposed development includes a mix of commercial and residential uses as envisaged in the Mount Hutton Town Centre Plan</w:t>
            </w:r>
            <w:r w:rsidR="00DC6F1A">
              <w:rPr>
                <w:rFonts w:ascii="Arial" w:hAnsi="Arial" w:cs="Arial"/>
                <w:b w:val="0"/>
                <w:color w:val="auto"/>
                <w:sz w:val="22"/>
                <w:szCs w:val="22"/>
              </w:rPr>
              <w:t>.</w:t>
            </w:r>
            <w:r w:rsidRPr="003D7BCF">
              <w:rPr>
                <w:rFonts w:ascii="Arial" w:hAnsi="Arial" w:cs="Arial"/>
                <w:b w:val="0"/>
                <w:color w:val="auto"/>
                <w:sz w:val="22"/>
                <w:szCs w:val="22"/>
              </w:rPr>
              <w:t xml:space="preserve"> </w:t>
            </w:r>
          </w:p>
          <w:p w14:paraId="3F926D6F" w14:textId="32A04207" w:rsidR="00E84E00" w:rsidRDefault="00CF1415"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The </w:t>
            </w:r>
            <w:r w:rsidR="00E84E00">
              <w:rPr>
                <w:rFonts w:ascii="Arial" w:hAnsi="Arial" w:cs="Arial"/>
                <w:b w:val="0"/>
                <w:color w:val="auto"/>
                <w:sz w:val="22"/>
                <w:szCs w:val="22"/>
              </w:rPr>
              <w:t>proposed courtyard style development differs in configuration to the Block Control Plan</w:t>
            </w:r>
            <w:r w:rsidR="00B76DA5">
              <w:rPr>
                <w:rFonts w:ascii="Arial" w:hAnsi="Arial" w:cs="Arial"/>
                <w:b w:val="0"/>
                <w:color w:val="auto"/>
                <w:sz w:val="22"/>
                <w:szCs w:val="22"/>
              </w:rPr>
              <w:t>, and does not contain a perimeter road near the zone boundary. However</w:t>
            </w:r>
            <w:r w:rsidR="00692084">
              <w:rPr>
                <w:rFonts w:ascii="Arial" w:hAnsi="Arial" w:cs="Arial"/>
                <w:b w:val="0"/>
                <w:color w:val="auto"/>
                <w:sz w:val="22"/>
                <w:szCs w:val="22"/>
              </w:rPr>
              <w:t>,</w:t>
            </w:r>
            <w:r w:rsidR="00B76DA5">
              <w:rPr>
                <w:rFonts w:ascii="Arial" w:hAnsi="Arial" w:cs="Arial"/>
                <w:b w:val="0"/>
                <w:color w:val="auto"/>
                <w:sz w:val="22"/>
                <w:szCs w:val="22"/>
              </w:rPr>
              <w:t xml:space="preserve"> the intent of the proposed layout and the shared pathway </w:t>
            </w:r>
            <w:r w:rsidR="008C2840">
              <w:rPr>
                <w:rFonts w:ascii="Arial" w:hAnsi="Arial" w:cs="Arial"/>
                <w:b w:val="0"/>
                <w:color w:val="auto"/>
                <w:sz w:val="22"/>
                <w:szCs w:val="22"/>
              </w:rPr>
              <w:t xml:space="preserve">is </w:t>
            </w:r>
            <w:r w:rsidR="00B76DA5">
              <w:rPr>
                <w:rFonts w:ascii="Arial" w:hAnsi="Arial" w:cs="Arial"/>
                <w:b w:val="0"/>
                <w:color w:val="auto"/>
                <w:sz w:val="22"/>
                <w:szCs w:val="22"/>
              </w:rPr>
              <w:t xml:space="preserve">to activate and provide connectivity to the reserve and </w:t>
            </w:r>
            <w:r w:rsidR="00B76DA5">
              <w:rPr>
                <w:rFonts w:ascii="Arial" w:hAnsi="Arial" w:cs="Arial"/>
                <w:b w:val="0"/>
                <w:color w:val="auto"/>
                <w:sz w:val="22"/>
                <w:szCs w:val="22"/>
              </w:rPr>
              <w:lastRenderedPageBreak/>
              <w:t xml:space="preserve">therefore </w:t>
            </w:r>
            <w:r w:rsidR="008C2840">
              <w:rPr>
                <w:rFonts w:ascii="Arial" w:hAnsi="Arial" w:cs="Arial"/>
                <w:b w:val="0"/>
                <w:color w:val="auto"/>
                <w:sz w:val="22"/>
                <w:szCs w:val="22"/>
              </w:rPr>
              <w:t xml:space="preserve">is </w:t>
            </w:r>
            <w:r w:rsidR="00B76DA5">
              <w:rPr>
                <w:rFonts w:ascii="Arial" w:hAnsi="Arial" w:cs="Arial"/>
                <w:b w:val="0"/>
                <w:color w:val="auto"/>
                <w:sz w:val="22"/>
                <w:szCs w:val="22"/>
              </w:rPr>
              <w:t xml:space="preserve">considered </w:t>
            </w:r>
            <w:r w:rsidR="008C2840">
              <w:rPr>
                <w:rFonts w:ascii="Arial" w:hAnsi="Arial" w:cs="Arial"/>
                <w:b w:val="0"/>
                <w:color w:val="auto"/>
                <w:sz w:val="22"/>
                <w:szCs w:val="22"/>
              </w:rPr>
              <w:t xml:space="preserve">to achieve the intent of the plan and provide </w:t>
            </w:r>
            <w:r w:rsidR="00B76DA5">
              <w:rPr>
                <w:rFonts w:ascii="Arial" w:hAnsi="Arial" w:cs="Arial"/>
                <w:b w:val="0"/>
                <w:color w:val="auto"/>
                <w:sz w:val="22"/>
                <w:szCs w:val="22"/>
              </w:rPr>
              <w:t xml:space="preserve">a good outcome.  </w:t>
            </w:r>
          </w:p>
          <w:p w14:paraId="509F75E2" w14:textId="03D412D3" w:rsidR="00CF1415" w:rsidRPr="003D7BCF" w:rsidRDefault="00B76DA5"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The design </w:t>
            </w:r>
            <w:r w:rsidR="00CF1415" w:rsidRPr="003D7BCF">
              <w:rPr>
                <w:rFonts w:ascii="Arial" w:hAnsi="Arial" w:cs="Arial"/>
                <w:b w:val="0"/>
                <w:color w:val="auto"/>
                <w:sz w:val="22"/>
                <w:szCs w:val="22"/>
              </w:rPr>
              <w:t xml:space="preserve">demonstrates a </w:t>
            </w:r>
            <w:r w:rsidR="00A83BB6">
              <w:rPr>
                <w:rFonts w:ascii="Arial" w:hAnsi="Arial" w:cs="Arial"/>
                <w:b w:val="0"/>
                <w:color w:val="auto"/>
                <w:sz w:val="22"/>
                <w:szCs w:val="22"/>
              </w:rPr>
              <w:t>well-articulated</w:t>
            </w:r>
            <w:r w:rsidR="00CF1415" w:rsidRPr="003D7BCF">
              <w:rPr>
                <w:rFonts w:ascii="Arial" w:hAnsi="Arial" w:cs="Arial"/>
                <w:b w:val="0"/>
                <w:color w:val="auto"/>
                <w:sz w:val="22"/>
                <w:szCs w:val="22"/>
              </w:rPr>
              <w:t xml:space="preserve"> facade with commercial areas</w:t>
            </w:r>
            <w:r w:rsidR="00337FE7" w:rsidRPr="003D7BCF">
              <w:rPr>
                <w:rFonts w:ascii="Arial" w:hAnsi="Arial" w:cs="Arial"/>
                <w:b w:val="0"/>
                <w:color w:val="auto"/>
                <w:sz w:val="22"/>
                <w:szCs w:val="22"/>
              </w:rPr>
              <w:t>,</w:t>
            </w:r>
            <w:r w:rsidR="00CF1415" w:rsidRPr="003D7BCF">
              <w:rPr>
                <w:rFonts w:ascii="Arial" w:hAnsi="Arial" w:cs="Arial"/>
                <w:b w:val="0"/>
                <w:color w:val="auto"/>
                <w:sz w:val="22"/>
                <w:szCs w:val="22"/>
              </w:rPr>
              <w:t xml:space="preserve"> communal areas </w:t>
            </w:r>
            <w:r w:rsidR="00337FE7" w:rsidRPr="003D7BCF">
              <w:rPr>
                <w:rFonts w:ascii="Arial" w:hAnsi="Arial" w:cs="Arial"/>
                <w:b w:val="0"/>
                <w:color w:val="auto"/>
                <w:sz w:val="22"/>
                <w:szCs w:val="22"/>
              </w:rPr>
              <w:t>and</w:t>
            </w:r>
            <w:r w:rsidR="00CF1415" w:rsidRPr="003D7BCF">
              <w:rPr>
                <w:rFonts w:ascii="Arial" w:hAnsi="Arial" w:cs="Arial"/>
                <w:b w:val="0"/>
                <w:color w:val="auto"/>
                <w:sz w:val="22"/>
                <w:szCs w:val="22"/>
              </w:rPr>
              <w:t xml:space="preserve"> balconies overlooking the street</w:t>
            </w:r>
            <w:r w:rsidR="00337FE7" w:rsidRPr="003D7BCF">
              <w:rPr>
                <w:rFonts w:ascii="Arial" w:hAnsi="Arial" w:cs="Arial"/>
                <w:b w:val="0"/>
                <w:color w:val="auto"/>
                <w:sz w:val="22"/>
                <w:szCs w:val="22"/>
              </w:rPr>
              <w:t xml:space="preserve"> to activate</w:t>
            </w:r>
            <w:r w:rsidR="00CF1415" w:rsidRPr="003D7BCF">
              <w:rPr>
                <w:rFonts w:ascii="Arial" w:hAnsi="Arial" w:cs="Arial"/>
                <w:b w:val="0"/>
                <w:color w:val="auto"/>
                <w:sz w:val="22"/>
                <w:szCs w:val="22"/>
              </w:rPr>
              <w:t xml:space="preserve"> Wilsons Road. </w:t>
            </w:r>
          </w:p>
          <w:p w14:paraId="414650B2" w14:textId="30D908CF" w:rsidR="00337FE7" w:rsidRPr="003D7BCF" w:rsidRDefault="00337FE7"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Passive surveillance and activation of the creek corridor is achieved through a shared pathway across RE1 land connecting to the shopping centre. The balconies, central recreational area, podium and terraces of the seniors housing development are orientated towards the reserve to maximise passive surveillance. Permeable fencing is proposed along the zone boundary to maintain sightlines. </w:t>
            </w:r>
          </w:p>
          <w:p w14:paraId="4DA54BA3" w14:textId="071FC626" w:rsidR="00993007" w:rsidRPr="003D7BCF" w:rsidRDefault="00337FE7"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 xml:space="preserve">Stormwater </w:t>
            </w:r>
            <w:r w:rsidR="00422B9D" w:rsidRPr="003D7BCF">
              <w:rPr>
                <w:rFonts w:ascii="Arial" w:hAnsi="Arial" w:cs="Arial"/>
                <w:b w:val="0"/>
                <w:color w:val="auto"/>
                <w:sz w:val="22"/>
                <w:szCs w:val="22"/>
              </w:rPr>
              <w:t xml:space="preserve">Quality Improvement Devices (SQID) are proposed to treat the runoff before its discharge into the creek. </w:t>
            </w:r>
          </w:p>
        </w:tc>
        <w:tc>
          <w:tcPr>
            <w:tcW w:w="1031" w:type="dxa"/>
          </w:tcPr>
          <w:p w14:paraId="59538BD2" w14:textId="6B436EA2" w:rsidR="00500D73" w:rsidRPr="001936B4" w:rsidRDefault="00337FE7" w:rsidP="00B87C10">
            <w:pPr>
              <w:pStyle w:val="FigureCaption"/>
              <w:spacing w:before="0" w:after="160"/>
              <w:ind w:left="0"/>
              <w:rPr>
                <w:rFonts w:ascii="Arial" w:hAnsi="Arial" w:cs="Arial"/>
                <w:b w:val="0"/>
                <w:color w:val="auto"/>
                <w:sz w:val="22"/>
                <w:szCs w:val="22"/>
              </w:rPr>
            </w:pPr>
            <w:r w:rsidRPr="001936B4">
              <w:rPr>
                <w:rFonts w:ascii="Arial" w:hAnsi="Arial" w:cs="Arial"/>
                <w:b w:val="0"/>
                <w:color w:val="auto"/>
                <w:sz w:val="22"/>
                <w:szCs w:val="22"/>
              </w:rPr>
              <w:lastRenderedPageBreak/>
              <w:t>Y</w:t>
            </w:r>
          </w:p>
        </w:tc>
      </w:tr>
      <w:tr w:rsidR="009F57C4" w:rsidRPr="003D7BCF" w14:paraId="1B20C92B" w14:textId="77777777" w:rsidTr="006E3139">
        <w:trPr>
          <w:jc w:val="center"/>
        </w:trPr>
        <w:tc>
          <w:tcPr>
            <w:tcW w:w="1696" w:type="dxa"/>
          </w:tcPr>
          <w:p w14:paraId="7907E9A2" w14:textId="46106939" w:rsidR="00A61F58" w:rsidRPr="003D7BCF" w:rsidRDefault="00422B9D"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lastRenderedPageBreak/>
              <w:t>Concept Plan Site - 71 and 74 Wilsons Road</w:t>
            </w:r>
          </w:p>
        </w:tc>
        <w:tc>
          <w:tcPr>
            <w:tcW w:w="6074" w:type="dxa"/>
          </w:tcPr>
          <w:p w14:paraId="36AE0427" w14:textId="1F615072" w:rsidR="00235A78" w:rsidRPr="00DC6F1A" w:rsidRDefault="00422B9D" w:rsidP="00B87C10">
            <w:pPr>
              <w:spacing w:after="160"/>
              <w:rPr>
                <w:rFonts w:ascii="Arial" w:hAnsi="Arial" w:cs="Arial"/>
                <w:sz w:val="22"/>
                <w:szCs w:val="22"/>
              </w:rPr>
            </w:pPr>
            <w:r w:rsidRPr="00DC6F1A">
              <w:rPr>
                <w:rFonts w:ascii="Arial" w:hAnsi="Arial" w:cs="Arial"/>
                <w:sz w:val="22"/>
                <w:szCs w:val="22"/>
              </w:rPr>
              <w:t xml:space="preserve">The proposed design is informed by a comprehensive site and context analysis as required in this section. Feedback was obtained from the DRP in the early stages of the design to refine the concept </w:t>
            </w:r>
            <w:r w:rsidR="00F834F2" w:rsidRPr="00DC6F1A">
              <w:rPr>
                <w:rFonts w:ascii="Arial" w:hAnsi="Arial" w:cs="Arial"/>
                <w:sz w:val="22"/>
                <w:szCs w:val="22"/>
              </w:rPr>
              <w:t>and produce a design which substantially meets the intent of the concept plan</w:t>
            </w:r>
            <w:r w:rsidR="00E70621">
              <w:rPr>
                <w:rFonts w:ascii="Arial" w:hAnsi="Arial" w:cs="Arial"/>
                <w:sz w:val="22"/>
                <w:szCs w:val="22"/>
              </w:rPr>
              <w:t>.</w:t>
            </w:r>
            <w:r w:rsidRPr="00DC6F1A">
              <w:rPr>
                <w:rFonts w:ascii="Arial" w:hAnsi="Arial" w:cs="Arial"/>
                <w:sz w:val="22"/>
                <w:szCs w:val="22"/>
              </w:rPr>
              <w:t xml:space="preserve"> </w:t>
            </w:r>
          </w:p>
        </w:tc>
        <w:tc>
          <w:tcPr>
            <w:tcW w:w="1031" w:type="dxa"/>
          </w:tcPr>
          <w:p w14:paraId="4CE227E1" w14:textId="447091F2" w:rsidR="00A61F58" w:rsidRPr="00DC6F1A" w:rsidRDefault="00A61F58" w:rsidP="00B87C10">
            <w:pPr>
              <w:pStyle w:val="FigureCaption"/>
              <w:spacing w:before="0" w:after="160"/>
              <w:ind w:left="0"/>
              <w:rPr>
                <w:rFonts w:ascii="Arial" w:hAnsi="Arial" w:cs="Arial"/>
                <w:b w:val="0"/>
                <w:color w:val="FF0000"/>
                <w:sz w:val="22"/>
                <w:szCs w:val="22"/>
              </w:rPr>
            </w:pPr>
            <w:r w:rsidRPr="00DC6F1A">
              <w:rPr>
                <w:rFonts w:ascii="Arial" w:hAnsi="Arial" w:cs="Arial"/>
                <w:b w:val="0"/>
                <w:color w:val="auto"/>
                <w:sz w:val="22"/>
                <w:szCs w:val="22"/>
              </w:rPr>
              <w:t>Y</w:t>
            </w:r>
          </w:p>
        </w:tc>
      </w:tr>
      <w:tr w:rsidR="009F57C4" w:rsidRPr="003D7BCF" w14:paraId="562F3CFD" w14:textId="77777777" w:rsidTr="006E3139">
        <w:trPr>
          <w:jc w:val="center"/>
        </w:trPr>
        <w:tc>
          <w:tcPr>
            <w:tcW w:w="1696" w:type="dxa"/>
          </w:tcPr>
          <w:p w14:paraId="0114AEFE" w14:textId="1E747047" w:rsidR="002E105C" w:rsidRPr="003D7BCF" w:rsidRDefault="00F834F2" w:rsidP="00B87C10">
            <w:pPr>
              <w:pStyle w:val="FigureCaption"/>
              <w:spacing w:before="0" w:after="160"/>
              <w:ind w:left="0"/>
              <w:jc w:val="left"/>
              <w:rPr>
                <w:rFonts w:ascii="Arial" w:hAnsi="Arial" w:cs="Arial"/>
                <w:b w:val="0"/>
                <w:color w:val="auto"/>
                <w:sz w:val="22"/>
                <w:szCs w:val="22"/>
                <w:highlight w:val="yellow"/>
              </w:rPr>
            </w:pPr>
            <w:r w:rsidRPr="003D7BCF">
              <w:rPr>
                <w:rFonts w:ascii="Arial" w:hAnsi="Arial" w:cs="Arial"/>
                <w:b w:val="0"/>
                <w:color w:val="auto"/>
                <w:sz w:val="22"/>
                <w:szCs w:val="22"/>
              </w:rPr>
              <w:t>Setback on Wilson Road</w:t>
            </w:r>
          </w:p>
        </w:tc>
        <w:tc>
          <w:tcPr>
            <w:tcW w:w="6074" w:type="dxa"/>
          </w:tcPr>
          <w:p w14:paraId="21F80C47" w14:textId="25BDC102" w:rsidR="005B1A78" w:rsidRDefault="00F834F2" w:rsidP="00A3437A">
            <w:pPr>
              <w:spacing w:after="160"/>
              <w:rPr>
                <w:rFonts w:ascii="Arial" w:hAnsi="Arial" w:cs="Arial"/>
                <w:sz w:val="22"/>
                <w:szCs w:val="22"/>
              </w:rPr>
            </w:pPr>
            <w:r w:rsidRPr="00DC6F1A">
              <w:rPr>
                <w:rFonts w:ascii="Arial" w:hAnsi="Arial" w:cs="Arial"/>
                <w:sz w:val="22"/>
                <w:szCs w:val="22"/>
              </w:rPr>
              <w:t xml:space="preserve">Developments on Wilsons Road </w:t>
            </w:r>
            <w:r w:rsidR="005B1A78">
              <w:rPr>
                <w:rFonts w:ascii="Arial" w:hAnsi="Arial" w:cs="Arial"/>
                <w:sz w:val="22"/>
                <w:szCs w:val="22"/>
              </w:rPr>
              <w:t>are</w:t>
            </w:r>
            <w:r w:rsidRPr="00DC6F1A">
              <w:rPr>
                <w:rFonts w:ascii="Arial" w:hAnsi="Arial" w:cs="Arial"/>
                <w:sz w:val="22"/>
                <w:szCs w:val="22"/>
              </w:rPr>
              <w:t xml:space="preserve"> required to have a minimum setback of 5m</w:t>
            </w:r>
            <w:r w:rsidR="0092621D" w:rsidRPr="00DC6F1A">
              <w:rPr>
                <w:rFonts w:ascii="Arial" w:hAnsi="Arial" w:cs="Arial"/>
                <w:sz w:val="22"/>
                <w:szCs w:val="22"/>
              </w:rPr>
              <w:t xml:space="preserve"> reserved for tree planting, without being affected by car parking spaces.  </w:t>
            </w:r>
          </w:p>
          <w:p w14:paraId="1189E5F9" w14:textId="7BA2357A" w:rsidR="002E105C" w:rsidRPr="00DC6F1A" w:rsidRDefault="0092621D" w:rsidP="00B87C10">
            <w:pPr>
              <w:spacing w:after="160"/>
              <w:rPr>
                <w:rFonts w:ascii="Arial" w:hAnsi="Arial" w:cs="Arial"/>
                <w:color w:val="auto"/>
                <w:sz w:val="22"/>
                <w:szCs w:val="22"/>
              </w:rPr>
            </w:pPr>
            <w:r w:rsidRPr="00DC6F1A">
              <w:rPr>
                <w:rFonts w:ascii="Arial" w:hAnsi="Arial" w:cs="Arial"/>
                <w:sz w:val="22"/>
                <w:szCs w:val="22"/>
              </w:rPr>
              <w:t>The development has a minimum setback of 13m including a 5m wide landscape strip that is unaffected by the parking</w:t>
            </w:r>
            <w:r w:rsidR="00DC6F1A" w:rsidRPr="00DC6F1A">
              <w:rPr>
                <w:rFonts w:ascii="Arial" w:hAnsi="Arial" w:cs="Arial"/>
                <w:sz w:val="22"/>
                <w:szCs w:val="22"/>
              </w:rPr>
              <w:t xml:space="preserve"> area</w:t>
            </w:r>
            <w:r w:rsidRPr="00DC6F1A">
              <w:rPr>
                <w:rFonts w:ascii="Arial" w:hAnsi="Arial" w:cs="Arial"/>
                <w:sz w:val="22"/>
                <w:szCs w:val="22"/>
              </w:rPr>
              <w:t xml:space="preserve"> for the commercial uses.  </w:t>
            </w:r>
          </w:p>
        </w:tc>
        <w:tc>
          <w:tcPr>
            <w:tcW w:w="1031" w:type="dxa"/>
          </w:tcPr>
          <w:p w14:paraId="72482E90" w14:textId="002EC647" w:rsidR="002E105C" w:rsidRPr="00DC6F1A" w:rsidRDefault="002E105C" w:rsidP="00B87C10">
            <w:pPr>
              <w:pStyle w:val="FigureCaption"/>
              <w:spacing w:before="0" w:after="160"/>
              <w:ind w:left="0"/>
              <w:rPr>
                <w:rFonts w:ascii="Arial" w:hAnsi="Arial" w:cs="Arial"/>
                <w:b w:val="0"/>
                <w:color w:val="auto"/>
                <w:sz w:val="22"/>
                <w:szCs w:val="22"/>
              </w:rPr>
            </w:pPr>
            <w:r w:rsidRPr="00DC6F1A">
              <w:rPr>
                <w:rFonts w:ascii="Arial" w:hAnsi="Arial" w:cs="Arial"/>
                <w:b w:val="0"/>
                <w:color w:val="auto"/>
                <w:sz w:val="22"/>
                <w:szCs w:val="22"/>
              </w:rPr>
              <w:t>Y</w:t>
            </w:r>
          </w:p>
        </w:tc>
      </w:tr>
      <w:tr w:rsidR="009F57C4" w:rsidRPr="003D7BCF" w14:paraId="49F73DC2" w14:textId="77777777" w:rsidTr="006E3139">
        <w:trPr>
          <w:jc w:val="center"/>
        </w:trPr>
        <w:tc>
          <w:tcPr>
            <w:tcW w:w="1696" w:type="dxa"/>
          </w:tcPr>
          <w:p w14:paraId="5A017938" w14:textId="2BCBC760" w:rsidR="00470A21" w:rsidRPr="003D7BCF" w:rsidRDefault="00DC6F1A" w:rsidP="00B87C10">
            <w:pPr>
              <w:pStyle w:val="FigureCaption"/>
              <w:spacing w:before="0" w:after="160"/>
              <w:ind w:left="0"/>
              <w:jc w:val="left"/>
              <w:rPr>
                <w:rFonts w:ascii="Arial" w:hAnsi="Arial" w:cs="Arial"/>
                <w:b w:val="0"/>
                <w:color w:val="auto"/>
                <w:sz w:val="22"/>
                <w:szCs w:val="22"/>
                <w:highlight w:val="yellow"/>
              </w:rPr>
            </w:pPr>
            <w:r>
              <w:rPr>
                <w:rFonts w:ascii="Arial" w:hAnsi="Arial" w:cs="Arial"/>
                <w:b w:val="0"/>
                <w:color w:val="auto"/>
                <w:sz w:val="22"/>
                <w:szCs w:val="22"/>
              </w:rPr>
              <w:t>M</w:t>
            </w:r>
            <w:r w:rsidR="00470A21" w:rsidRPr="003D7BCF">
              <w:rPr>
                <w:rFonts w:ascii="Arial" w:hAnsi="Arial" w:cs="Arial"/>
                <w:b w:val="0"/>
                <w:color w:val="auto"/>
                <w:sz w:val="22"/>
                <w:szCs w:val="22"/>
              </w:rPr>
              <w:t>aximum building height</w:t>
            </w:r>
          </w:p>
        </w:tc>
        <w:tc>
          <w:tcPr>
            <w:tcW w:w="6074" w:type="dxa"/>
          </w:tcPr>
          <w:p w14:paraId="654EA02A" w14:textId="18EA7BAA" w:rsidR="00054970" w:rsidRDefault="00470A21" w:rsidP="00A3437A">
            <w:pPr>
              <w:spacing w:after="160"/>
              <w:rPr>
                <w:rFonts w:ascii="Arial" w:hAnsi="Arial" w:cs="Arial"/>
                <w:sz w:val="22"/>
                <w:szCs w:val="22"/>
              </w:rPr>
            </w:pPr>
            <w:r w:rsidRPr="00DC6F1A">
              <w:rPr>
                <w:rFonts w:ascii="Arial" w:hAnsi="Arial" w:cs="Arial"/>
                <w:sz w:val="22"/>
                <w:szCs w:val="22"/>
              </w:rPr>
              <w:t xml:space="preserve">Block Control Plan C shows a maximum of </w:t>
            </w:r>
            <w:r w:rsidR="00054970">
              <w:rPr>
                <w:rFonts w:ascii="Arial" w:hAnsi="Arial" w:cs="Arial"/>
                <w:sz w:val="22"/>
                <w:szCs w:val="22"/>
              </w:rPr>
              <w:t>three</w:t>
            </w:r>
            <w:r w:rsidRPr="00DC6F1A">
              <w:rPr>
                <w:rFonts w:ascii="Arial" w:hAnsi="Arial" w:cs="Arial"/>
                <w:sz w:val="22"/>
                <w:szCs w:val="22"/>
              </w:rPr>
              <w:t xml:space="preserve"> storeys (above existing ground level) for the site.  </w:t>
            </w:r>
          </w:p>
          <w:p w14:paraId="05942DB8" w14:textId="4277D6E3" w:rsidR="00470A21" w:rsidRPr="00DC6F1A" w:rsidRDefault="00470A21" w:rsidP="00B87C10">
            <w:pPr>
              <w:spacing w:after="160"/>
              <w:rPr>
                <w:rFonts w:ascii="Arial" w:hAnsi="Arial" w:cs="Arial"/>
                <w:sz w:val="22"/>
                <w:szCs w:val="22"/>
              </w:rPr>
            </w:pPr>
            <w:r w:rsidRPr="00DC6F1A">
              <w:rPr>
                <w:rFonts w:ascii="Arial" w:hAnsi="Arial" w:cs="Arial"/>
                <w:sz w:val="22"/>
                <w:szCs w:val="22"/>
              </w:rPr>
              <w:t>The proposal slightly deviates from this control due to the basement level</w:t>
            </w:r>
            <w:r w:rsidR="00A12B93" w:rsidRPr="00DC6F1A">
              <w:rPr>
                <w:rFonts w:ascii="Arial" w:hAnsi="Arial" w:cs="Arial"/>
                <w:sz w:val="22"/>
                <w:szCs w:val="22"/>
              </w:rPr>
              <w:t>.</w:t>
            </w:r>
            <w:r w:rsidR="00DC6F1A">
              <w:rPr>
                <w:rFonts w:ascii="Arial" w:hAnsi="Arial" w:cs="Arial"/>
                <w:sz w:val="22"/>
                <w:szCs w:val="22"/>
              </w:rPr>
              <w:t xml:space="preserve"> </w:t>
            </w:r>
            <w:r w:rsidR="00054970">
              <w:rPr>
                <w:rFonts w:ascii="Arial" w:hAnsi="Arial" w:cs="Arial"/>
                <w:sz w:val="22"/>
                <w:szCs w:val="22"/>
              </w:rPr>
              <w:t>T</w:t>
            </w:r>
            <w:r w:rsidR="00DC6F1A">
              <w:rPr>
                <w:rFonts w:ascii="Arial" w:hAnsi="Arial" w:cs="Arial"/>
                <w:sz w:val="22"/>
                <w:szCs w:val="22"/>
              </w:rPr>
              <w:t xml:space="preserve">he additional storey </w:t>
            </w:r>
            <w:r w:rsidR="00054970">
              <w:rPr>
                <w:rFonts w:ascii="Arial" w:hAnsi="Arial" w:cs="Arial"/>
                <w:sz w:val="22"/>
                <w:szCs w:val="22"/>
              </w:rPr>
              <w:t>is</w:t>
            </w:r>
            <w:r w:rsidR="00DC6F1A">
              <w:rPr>
                <w:rFonts w:ascii="Arial" w:hAnsi="Arial" w:cs="Arial"/>
                <w:sz w:val="22"/>
                <w:szCs w:val="22"/>
              </w:rPr>
              <w:t xml:space="preserve"> generally below the natural ground level, </w:t>
            </w:r>
            <w:r w:rsidR="00054970">
              <w:rPr>
                <w:rFonts w:ascii="Arial" w:hAnsi="Arial" w:cs="Arial"/>
                <w:sz w:val="22"/>
                <w:szCs w:val="22"/>
              </w:rPr>
              <w:t xml:space="preserve">with </w:t>
            </w:r>
            <w:r w:rsidR="00DC6F1A">
              <w:rPr>
                <w:rFonts w:ascii="Arial" w:hAnsi="Arial" w:cs="Arial"/>
                <w:sz w:val="22"/>
                <w:szCs w:val="22"/>
              </w:rPr>
              <w:t>only a minor part of the development exceed</w:t>
            </w:r>
            <w:r w:rsidR="00054970">
              <w:rPr>
                <w:rFonts w:ascii="Arial" w:hAnsi="Arial" w:cs="Arial"/>
                <w:sz w:val="22"/>
                <w:szCs w:val="22"/>
              </w:rPr>
              <w:t xml:space="preserve">ing the three storey and 13m </w:t>
            </w:r>
            <w:r w:rsidR="00DC6F1A">
              <w:rPr>
                <w:rFonts w:ascii="Arial" w:hAnsi="Arial" w:cs="Arial"/>
                <w:sz w:val="22"/>
                <w:szCs w:val="22"/>
              </w:rPr>
              <w:t>height limit. Moreover</w:t>
            </w:r>
            <w:r w:rsidR="00A12B93" w:rsidRPr="00DC6F1A">
              <w:rPr>
                <w:rFonts w:ascii="Arial" w:hAnsi="Arial" w:cs="Arial"/>
                <w:sz w:val="22"/>
                <w:szCs w:val="22"/>
              </w:rPr>
              <w:t xml:space="preserve">, </w:t>
            </w:r>
            <w:r w:rsidRPr="00DC6F1A">
              <w:rPr>
                <w:rFonts w:ascii="Arial" w:hAnsi="Arial" w:cs="Arial"/>
                <w:sz w:val="22"/>
                <w:szCs w:val="22"/>
              </w:rPr>
              <w:t>the development will</w:t>
            </w:r>
            <w:r w:rsidR="00A12B93" w:rsidRPr="00DC6F1A">
              <w:rPr>
                <w:rFonts w:ascii="Arial" w:hAnsi="Arial" w:cs="Arial"/>
                <w:sz w:val="22"/>
                <w:szCs w:val="22"/>
              </w:rPr>
              <w:t xml:space="preserve"> appear as</w:t>
            </w:r>
            <w:r w:rsidRPr="00DC6F1A">
              <w:rPr>
                <w:rFonts w:ascii="Arial" w:hAnsi="Arial" w:cs="Arial"/>
                <w:sz w:val="22"/>
                <w:szCs w:val="22"/>
              </w:rPr>
              <w:t xml:space="preserve"> three-storey structure </w:t>
            </w:r>
            <w:r w:rsidR="00A12B93" w:rsidRPr="00DC6F1A">
              <w:rPr>
                <w:rFonts w:ascii="Arial" w:hAnsi="Arial" w:cs="Arial"/>
                <w:sz w:val="22"/>
                <w:szCs w:val="22"/>
              </w:rPr>
              <w:t xml:space="preserve">in the </w:t>
            </w:r>
            <w:r w:rsidR="000B336B" w:rsidRPr="00DC6F1A">
              <w:rPr>
                <w:rFonts w:ascii="Arial" w:hAnsi="Arial" w:cs="Arial"/>
                <w:sz w:val="22"/>
                <w:szCs w:val="22"/>
              </w:rPr>
              <w:t>streetscape and</w:t>
            </w:r>
            <w:r w:rsidR="00A12B93" w:rsidRPr="00DC6F1A">
              <w:rPr>
                <w:rFonts w:ascii="Arial" w:hAnsi="Arial" w:cs="Arial"/>
                <w:sz w:val="22"/>
                <w:szCs w:val="22"/>
              </w:rPr>
              <w:t xml:space="preserve"> is considered to be compatible with the desired character of Mount Hutton Town Centre.</w:t>
            </w:r>
            <w:r w:rsidR="00DC6F1A">
              <w:rPr>
                <w:rFonts w:ascii="Arial" w:hAnsi="Arial" w:cs="Arial"/>
                <w:sz w:val="22"/>
                <w:szCs w:val="22"/>
              </w:rPr>
              <w:t xml:space="preserve"> </w:t>
            </w:r>
          </w:p>
        </w:tc>
        <w:tc>
          <w:tcPr>
            <w:tcW w:w="1031" w:type="dxa"/>
          </w:tcPr>
          <w:p w14:paraId="20AA8D30" w14:textId="021C9B0A" w:rsidR="00470A21" w:rsidRPr="00DC6F1A" w:rsidRDefault="00DC6F1A" w:rsidP="00B87C10">
            <w:pPr>
              <w:pStyle w:val="FigureCaption"/>
              <w:spacing w:before="0" w:after="160"/>
              <w:ind w:left="0"/>
              <w:rPr>
                <w:rFonts w:ascii="Arial" w:hAnsi="Arial" w:cs="Arial"/>
                <w:b w:val="0"/>
                <w:color w:val="auto"/>
                <w:sz w:val="22"/>
                <w:szCs w:val="22"/>
              </w:rPr>
            </w:pPr>
            <w:r w:rsidRPr="00DC6F1A">
              <w:rPr>
                <w:rFonts w:ascii="Arial" w:hAnsi="Arial" w:cs="Arial"/>
                <w:b w:val="0"/>
                <w:color w:val="auto"/>
                <w:sz w:val="22"/>
                <w:szCs w:val="22"/>
              </w:rPr>
              <w:t>Y</w:t>
            </w:r>
          </w:p>
        </w:tc>
      </w:tr>
      <w:tr w:rsidR="009F57C4" w:rsidRPr="003D7BCF" w14:paraId="32ECF780" w14:textId="77777777" w:rsidTr="006E3139">
        <w:trPr>
          <w:jc w:val="center"/>
        </w:trPr>
        <w:tc>
          <w:tcPr>
            <w:tcW w:w="1696" w:type="dxa"/>
          </w:tcPr>
          <w:p w14:paraId="39A2F883" w14:textId="0E563EAD" w:rsidR="00470A21" w:rsidRPr="008308D6" w:rsidRDefault="00A12B93" w:rsidP="00B87C10">
            <w:pPr>
              <w:pStyle w:val="FigureCaption"/>
              <w:spacing w:before="0" w:after="160"/>
              <w:ind w:left="0"/>
              <w:jc w:val="left"/>
              <w:rPr>
                <w:rFonts w:ascii="Arial" w:hAnsi="Arial" w:cs="Arial"/>
                <w:b w:val="0"/>
                <w:color w:val="auto"/>
                <w:sz w:val="22"/>
                <w:szCs w:val="22"/>
              </w:rPr>
            </w:pPr>
            <w:r w:rsidRPr="008308D6">
              <w:rPr>
                <w:rFonts w:ascii="Arial" w:hAnsi="Arial" w:cs="Arial"/>
                <w:b w:val="0"/>
                <w:color w:val="auto"/>
                <w:sz w:val="22"/>
                <w:szCs w:val="22"/>
              </w:rPr>
              <w:lastRenderedPageBreak/>
              <w:t>Planting on private land</w:t>
            </w:r>
          </w:p>
        </w:tc>
        <w:tc>
          <w:tcPr>
            <w:tcW w:w="6074" w:type="dxa"/>
          </w:tcPr>
          <w:p w14:paraId="5C673098" w14:textId="77777777" w:rsidR="00470A21" w:rsidRPr="008308D6" w:rsidRDefault="00A12B93" w:rsidP="00B87C10">
            <w:pPr>
              <w:spacing w:after="160"/>
              <w:rPr>
                <w:rFonts w:ascii="Arial" w:hAnsi="Arial" w:cs="Arial"/>
                <w:sz w:val="22"/>
                <w:szCs w:val="22"/>
              </w:rPr>
            </w:pPr>
            <w:r w:rsidRPr="008308D6">
              <w:rPr>
                <w:rFonts w:ascii="Arial" w:hAnsi="Arial" w:cs="Arial"/>
                <w:sz w:val="22"/>
                <w:szCs w:val="22"/>
              </w:rPr>
              <w:t>At least one advance clear-trunked broad canopy tree is required within the front setback area for every six metres of the frontage.</w:t>
            </w:r>
          </w:p>
          <w:p w14:paraId="3C24821F" w14:textId="2C8C3D5A" w:rsidR="00A12B93" w:rsidRPr="008308D6" w:rsidRDefault="00A12B93" w:rsidP="00B87C10">
            <w:pPr>
              <w:spacing w:after="160"/>
              <w:rPr>
                <w:rFonts w:ascii="Arial" w:hAnsi="Arial" w:cs="Arial"/>
                <w:sz w:val="22"/>
                <w:szCs w:val="22"/>
              </w:rPr>
            </w:pPr>
            <w:r w:rsidRPr="008308D6">
              <w:rPr>
                <w:rFonts w:ascii="Arial" w:hAnsi="Arial" w:cs="Arial"/>
                <w:sz w:val="22"/>
                <w:szCs w:val="22"/>
              </w:rPr>
              <w:t xml:space="preserve">The proposal retains trees where possible and proposes additional canopy trees </w:t>
            </w:r>
            <w:r w:rsidR="008308D6" w:rsidRPr="008308D6">
              <w:rPr>
                <w:rFonts w:ascii="Arial" w:hAnsi="Arial" w:cs="Arial"/>
                <w:sz w:val="22"/>
                <w:szCs w:val="22"/>
              </w:rPr>
              <w:t>within the front setback.</w:t>
            </w:r>
            <w:r w:rsidRPr="008308D6">
              <w:rPr>
                <w:rFonts w:ascii="Arial" w:hAnsi="Arial" w:cs="Arial"/>
                <w:sz w:val="22"/>
                <w:szCs w:val="22"/>
              </w:rPr>
              <w:t xml:space="preserve"> </w:t>
            </w:r>
          </w:p>
        </w:tc>
        <w:tc>
          <w:tcPr>
            <w:tcW w:w="1031" w:type="dxa"/>
          </w:tcPr>
          <w:p w14:paraId="5FA0B281" w14:textId="1A56C87E" w:rsidR="00470A21" w:rsidRPr="008308D6" w:rsidRDefault="00DC6F1A" w:rsidP="00B87C10">
            <w:pPr>
              <w:pStyle w:val="FigureCaption"/>
              <w:spacing w:before="0" w:after="160"/>
              <w:ind w:left="0"/>
              <w:rPr>
                <w:rFonts w:ascii="Arial" w:hAnsi="Arial" w:cs="Arial"/>
                <w:b w:val="0"/>
                <w:color w:val="auto"/>
                <w:sz w:val="22"/>
                <w:szCs w:val="22"/>
              </w:rPr>
            </w:pPr>
            <w:r w:rsidRPr="008308D6">
              <w:rPr>
                <w:rFonts w:ascii="Arial" w:hAnsi="Arial" w:cs="Arial"/>
                <w:b w:val="0"/>
                <w:color w:val="auto"/>
                <w:sz w:val="22"/>
                <w:szCs w:val="22"/>
              </w:rPr>
              <w:t>Y</w:t>
            </w:r>
          </w:p>
        </w:tc>
      </w:tr>
      <w:tr w:rsidR="009F57C4" w:rsidRPr="003D7BCF" w14:paraId="5FA1DBD3" w14:textId="77777777" w:rsidTr="006E3139">
        <w:trPr>
          <w:jc w:val="center"/>
        </w:trPr>
        <w:tc>
          <w:tcPr>
            <w:tcW w:w="1696" w:type="dxa"/>
          </w:tcPr>
          <w:p w14:paraId="3A654822" w14:textId="1DAF2F78" w:rsidR="00A12B93" w:rsidRPr="003D7BCF" w:rsidRDefault="00A12B93" w:rsidP="00B87C10">
            <w:pPr>
              <w:pStyle w:val="FigureCaption"/>
              <w:spacing w:before="0" w:after="160"/>
              <w:ind w:left="0"/>
              <w:jc w:val="left"/>
              <w:rPr>
                <w:rFonts w:ascii="Arial" w:hAnsi="Arial" w:cs="Arial"/>
                <w:b w:val="0"/>
                <w:color w:val="auto"/>
                <w:sz w:val="22"/>
                <w:szCs w:val="22"/>
              </w:rPr>
            </w:pPr>
            <w:r w:rsidRPr="003D7BCF">
              <w:rPr>
                <w:rFonts w:ascii="Arial" w:hAnsi="Arial" w:cs="Arial"/>
                <w:b w:val="0"/>
                <w:color w:val="auto"/>
                <w:sz w:val="22"/>
                <w:szCs w:val="22"/>
              </w:rPr>
              <w:t>Planting in riparian zone</w:t>
            </w:r>
          </w:p>
        </w:tc>
        <w:tc>
          <w:tcPr>
            <w:tcW w:w="6074" w:type="dxa"/>
          </w:tcPr>
          <w:p w14:paraId="7C25DDB3" w14:textId="77777777" w:rsidR="004439A4" w:rsidRPr="008308D6" w:rsidRDefault="00A12B93" w:rsidP="00B87C10">
            <w:pPr>
              <w:spacing w:after="160"/>
              <w:rPr>
                <w:rFonts w:ascii="Arial" w:hAnsi="Arial" w:cs="Arial"/>
                <w:sz w:val="22"/>
                <w:szCs w:val="22"/>
              </w:rPr>
            </w:pPr>
            <w:r w:rsidRPr="008308D6">
              <w:rPr>
                <w:rFonts w:ascii="Arial" w:hAnsi="Arial" w:cs="Arial"/>
                <w:sz w:val="22"/>
                <w:szCs w:val="22"/>
              </w:rPr>
              <w:t xml:space="preserve">Riparian areas are to be rehabilitated with plantings </w:t>
            </w:r>
            <w:r w:rsidR="00AB1FD0" w:rsidRPr="008308D6">
              <w:rPr>
                <w:rFonts w:ascii="Arial" w:hAnsi="Arial" w:cs="Arial"/>
                <w:sz w:val="22"/>
                <w:szCs w:val="22"/>
              </w:rPr>
              <w:t xml:space="preserve">specified in this section. </w:t>
            </w:r>
          </w:p>
          <w:p w14:paraId="5A8D1252" w14:textId="43B507AC" w:rsidR="00A12B93" w:rsidRPr="008308D6" w:rsidRDefault="004439A4" w:rsidP="00B87C10">
            <w:pPr>
              <w:spacing w:after="160"/>
              <w:rPr>
                <w:rFonts w:ascii="Arial" w:hAnsi="Arial" w:cs="Arial"/>
                <w:sz w:val="22"/>
                <w:szCs w:val="22"/>
              </w:rPr>
            </w:pPr>
            <w:r w:rsidRPr="008308D6">
              <w:rPr>
                <w:rFonts w:ascii="Arial" w:hAnsi="Arial" w:cs="Arial"/>
                <w:sz w:val="22"/>
                <w:szCs w:val="22"/>
              </w:rPr>
              <w:t xml:space="preserve">Council has interest in acquiring the RE1 land </w:t>
            </w:r>
            <w:r w:rsidR="009622DF" w:rsidRPr="008308D6">
              <w:rPr>
                <w:rFonts w:ascii="Arial" w:hAnsi="Arial" w:cs="Arial"/>
                <w:sz w:val="22"/>
                <w:szCs w:val="22"/>
              </w:rPr>
              <w:t xml:space="preserve">on the site and adjoining lands for connectivity and </w:t>
            </w:r>
            <w:r w:rsidRPr="008308D6">
              <w:rPr>
                <w:rFonts w:ascii="Arial" w:hAnsi="Arial" w:cs="Arial"/>
                <w:sz w:val="22"/>
                <w:szCs w:val="22"/>
              </w:rPr>
              <w:t xml:space="preserve">rehabilitation of the riparian corridor. </w:t>
            </w:r>
            <w:r w:rsidR="009622DF" w:rsidRPr="008308D6">
              <w:rPr>
                <w:rFonts w:ascii="Arial" w:hAnsi="Arial" w:cs="Arial"/>
                <w:sz w:val="22"/>
                <w:szCs w:val="22"/>
              </w:rPr>
              <w:t xml:space="preserve">Any interim rehabilitation is not considered to have significant benefit and therefore this requirement </w:t>
            </w:r>
            <w:r w:rsidR="005A6164" w:rsidRPr="008308D6">
              <w:rPr>
                <w:rFonts w:ascii="Arial" w:hAnsi="Arial" w:cs="Arial"/>
                <w:sz w:val="22"/>
                <w:szCs w:val="22"/>
              </w:rPr>
              <w:t xml:space="preserve">is not of relevance to this proposal which is confined to </w:t>
            </w:r>
            <w:r w:rsidR="007A5C19">
              <w:rPr>
                <w:rFonts w:ascii="Arial" w:hAnsi="Arial" w:cs="Arial"/>
                <w:sz w:val="22"/>
                <w:szCs w:val="22"/>
              </w:rPr>
              <w:t xml:space="preserve">the </w:t>
            </w:r>
            <w:r w:rsidR="005A6164" w:rsidRPr="008308D6">
              <w:rPr>
                <w:rFonts w:ascii="Arial" w:hAnsi="Arial" w:cs="Arial"/>
                <w:sz w:val="22"/>
                <w:szCs w:val="22"/>
              </w:rPr>
              <w:t>B2 zoned area of the site.</w:t>
            </w:r>
          </w:p>
        </w:tc>
        <w:tc>
          <w:tcPr>
            <w:tcW w:w="1031" w:type="dxa"/>
          </w:tcPr>
          <w:p w14:paraId="7104C90D" w14:textId="11AA3334" w:rsidR="00A12B93" w:rsidRPr="008308D6" w:rsidRDefault="005A6164" w:rsidP="00B87C10">
            <w:pPr>
              <w:pStyle w:val="FigureCaption"/>
              <w:spacing w:before="0" w:after="160"/>
              <w:ind w:left="0"/>
              <w:rPr>
                <w:rFonts w:ascii="Arial" w:hAnsi="Arial" w:cs="Arial"/>
                <w:b w:val="0"/>
                <w:color w:val="auto"/>
                <w:sz w:val="22"/>
                <w:szCs w:val="22"/>
              </w:rPr>
            </w:pPr>
            <w:r w:rsidRPr="008308D6">
              <w:rPr>
                <w:rFonts w:ascii="Arial" w:hAnsi="Arial" w:cs="Arial"/>
                <w:b w:val="0"/>
                <w:color w:val="auto"/>
                <w:sz w:val="22"/>
                <w:szCs w:val="22"/>
              </w:rPr>
              <w:t>Y</w:t>
            </w:r>
          </w:p>
        </w:tc>
      </w:tr>
    </w:tbl>
    <w:p w14:paraId="5E14904D" w14:textId="77777777" w:rsidR="004E3530" w:rsidRDefault="004E3530"/>
    <w:tbl>
      <w:tblPr>
        <w:tblStyle w:val="DPETable"/>
        <w:tblW w:w="88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5816"/>
        <w:gridCol w:w="1298"/>
      </w:tblGrid>
      <w:tr w:rsidR="008725EA" w:rsidRPr="003D7BCF" w14:paraId="04AED9A3" w14:textId="77777777" w:rsidTr="006346D3">
        <w:trPr>
          <w:cnfStyle w:val="100000000000" w:firstRow="1" w:lastRow="0" w:firstColumn="0" w:lastColumn="0" w:oddVBand="0" w:evenVBand="0" w:oddHBand="0" w:evenHBand="0" w:firstRowFirstColumn="0" w:firstRowLastColumn="0" w:lastRowFirstColumn="0" w:lastRowLastColumn="0"/>
          <w:tblHeader/>
          <w:jc w:val="center"/>
        </w:trPr>
        <w:tc>
          <w:tcPr>
            <w:tcW w:w="1687" w:type="dxa"/>
          </w:tcPr>
          <w:p w14:paraId="755DC97F" w14:textId="77777777" w:rsidR="004E3530" w:rsidRPr="003D7BCF" w:rsidRDefault="004E3530" w:rsidP="004F792B">
            <w:pPr>
              <w:pStyle w:val="FigureCaption"/>
              <w:spacing w:before="0" w:after="100"/>
              <w:ind w:left="0"/>
              <w:rPr>
                <w:rFonts w:ascii="Arial" w:hAnsi="Arial" w:cs="Arial"/>
                <w:b/>
                <w:bCs/>
                <w:color w:val="auto"/>
                <w:sz w:val="22"/>
                <w:szCs w:val="22"/>
              </w:rPr>
            </w:pPr>
            <w:r w:rsidRPr="003D7BCF">
              <w:rPr>
                <w:rFonts w:ascii="Arial" w:hAnsi="Arial" w:cs="Arial"/>
                <w:b/>
                <w:bCs/>
                <w:color w:val="auto"/>
                <w:sz w:val="22"/>
                <w:szCs w:val="22"/>
              </w:rPr>
              <w:t>Control</w:t>
            </w:r>
          </w:p>
        </w:tc>
        <w:tc>
          <w:tcPr>
            <w:tcW w:w="5816" w:type="dxa"/>
          </w:tcPr>
          <w:p w14:paraId="2A0808EB" w14:textId="77777777" w:rsidR="004E3530" w:rsidRPr="003D7BCF" w:rsidRDefault="004E3530" w:rsidP="004F792B">
            <w:pPr>
              <w:pStyle w:val="FigureCaption"/>
              <w:spacing w:before="0" w:after="100"/>
              <w:ind w:left="0"/>
              <w:rPr>
                <w:rFonts w:ascii="Arial" w:hAnsi="Arial" w:cs="Arial"/>
                <w:b/>
                <w:bCs/>
                <w:color w:val="auto"/>
                <w:sz w:val="22"/>
                <w:szCs w:val="22"/>
              </w:rPr>
            </w:pPr>
            <w:r w:rsidRPr="003D7BCF">
              <w:rPr>
                <w:rFonts w:ascii="Arial" w:hAnsi="Arial" w:cs="Arial"/>
                <w:b/>
                <w:bCs/>
                <w:color w:val="auto"/>
                <w:sz w:val="22"/>
                <w:szCs w:val="22"/>
              </w:rPr>
              <w:t>Discussion</w:t>
            </w:r>
          </w:p>
        </w:tc>
        <w:tc>
          <w:tcPr>
            <w:tcW w:w="1298" w:type="dxa"/>
          </w:tcPr>
          <w:p w14:paraId="114AFBE9" w14:textId="77777777" w:rsidR="004E3530" w:rsidRPr="001936B4" w:rsidRDefault="004E3530" w:rsidP="004F792B">
            <w:pPr>
              <w:pStyle w:val="FigureCaption"/>
              <w:spacing w:before="0" w:after="100"/>
              <w:ind w:left="0"/>
              <w:rPr>
                <w:rFonts w:ascii="Arial" w:hAnsi="Arial" w:cs="Arial"/>
                <w:b/>
                <w:bCs/>
                <w:color w:val="auto"/>
                <w:sz w:val="22"/>
                <w:szCs w:val="22"/>
              </w:rPr>
            </w:pPr>
            <w:r w:rsidRPr="001936B4">
              <w:rPr>
                <w:rFonts w:ascii="Arial" w:hAnsi="Arial" w:cs="Arial"/>
                <w:b/>
                <w:bCs/>
                <w:color w:val="auto"/>
                <w:sz w:val="22"/>
                <w:szCs w:val="22"/>
              </w:rPr>
              <w:t>Comply</w:t>
            </w:r>
          </w:p>
        </w:tc>
      </w:tr>
      <w:tr w:rsidR="004E3530" w:rsidRPr="003D7BCF" w14:paraId="259390F5" w14:textId="77777777" w:rsidTr="006346D3">
        <w:trPr>
          <w:cnfStyle w:val="100000000000" w:firstRow="1" w:lastRow="0" w:firstColumn="0" w:lastColumn="0" w:oddVBand="0" w:evenVBand="0" w:oddHBand="0" w:evenHBand="0" w:firstRowFirstColumn="0" w:firstRowLastColumn="0" w:lastRowFirstColumn="0" w:lastRowLastColumn="0"/>
          <w:tblHeader/>
          <w:jc w:val="center"/>
        </w:trPr>
        <w:tc>
          <w:tcPr>
            <w:tcW w:w="8801" w:type="dxa"/>
            <w:gridSpan w:val="3"/>
          </w:tcPr>
          <w:p w14:paraId="42DFFA56" w14:textId="333BD489" w:rsidR="004E3530" w:rsidRPr="001936B4" w:rsidRDefault="004E3530" w:rsidP="004F792B">
            <w:pPr>
              <w:pStyle w:val="FigureCaption"/>
              <w:spacing w:before="0" w:after="100"/>
              <w:ind w:left="0"/>
              <w:jc w:val="left"/>
              <w:rPr>
                <w:rFonts w:ascii="Arial" w:hAnsi="Arial" w:cs="Arial"/>
                <w:b/>
                <w:bCs/>
                <w:color w:val="auto"/>
                <w:sz w:val="22"/>
                <w:szCs w:val="22"/>
              </w:rPr>
            </w:pPr>
            <w:r w:rsidRPr="001936B4">
              <w:rPr>
                <w:rFonts w:ascii="Arial" w:hAnsi="Arial" w:cs="Arial"/>
                <w:b/>
                <w:bCs/>
                <w:color w:val="auto"/>
                <w:sz w:val="22"/>
                <w:szCs w:val="22"/>
              </w:rPr>
              <w:t xml:space="preserve">Part </w:t>
            </w:r>
            <w:r w:rsidR="00523D7A">
              <w:rPr>
                <w:rFonts w:ascii="Arial" w:hAnsi="Arial" w:cs="Arial"/>
                <w:b/>
                <w:bCs/>
                <w:color w:val="auto"/>
                <w:sz w:val="22"/>
                <w:szCs w:val="22"/>
              </w:rPr>
              <w:t>4</w:t>
            </w:r>
            <w:r w:rsidRPr="001936B4">
              <w:rPr>
                <w:rFonts w:ascii="Arial" w:hAnsi="Arial" w:cs="Arial"/>
                <w:b/>
                <w:bCs/>
                <w:color w:val="auto"/>
                <w:sz w:val="22"/>
                <w:szCs w:val="22"/>
              </w:rPr>
              <w:t xml:space="preserve"> - </w:t>
            </w:r>
            <w:r w:rsidR="00523D7A">
              <w:rPr>
                <w:rFonts w:ascii="Arial" w:hAnsi="Arial" w:cs="Arial"/>
                <w:b/>
                <w:bCs/>
                <w:color w:val="auto"/>
                <w:sz w:val="22"/>
                <w:szCs w:val="22"/>
              </w:rPr>
              <w:t>Development in Business Zones</w:t>
            </w:r>
          </w:p>
        </w:tc>
      </w:tr>
      <w:tr w:rsidR="008725EA" w:rsidRPr="003D7BCF" w14:paraId="435DA294" w14:textId="77777777" w:rsidTr="006346D3">
        <w:trPr>
          <w:jc w:val="center"/>
        </w:trPr>
        <w:tc>
          <w:tcPr>
            <w:tcW w:w="1687" w:type="dxa"/>
          </w:tcPr>
          <w:p w14:paraId="5802A331" w14:textId="19554A56" w:rsidR="004E3530" w:rsidRDefault="004E3530" w:rsidP="00B87C10">
            <w:pPr>
              <w:pStyle w:val="FigureCaption"/>
              <w:spacing w:before="0" w:after="100"/>
              <w:ind w:left="0"/>
              <w:jc w:val="left"/>
              <w:rPr>
                <w:rFonts w:ascii="Arial" w:hAnsi="Arial" w:cs="Arial"/>
                <w:b w:val="0"/>
                <w:color w:val="auto"/>
                <w:sz w:val="22"/>
                <w:szCs w:val="22"/>
                <w:highlight w:val="blue"/>
              </w:rPr>
            </w:pPr>
            <w:r w:rsidRPr="00523D7A">
              <w:rPr>
                <w:rFonts w:ascii="Arial" w:hAnsi="Arial" w:cs="Arial"/>
                <w:b w:val="0"/>
                <w:color w:val="auto"/>
                <w:sz w:val="22"/>
                <w:szCs w:val="22"/>
              </w:rPr>
              <w:t>Natural water systems</w:t>
            </w:r>
          </w:p>
        </w:tc>
        <w:tc>
          <w:tcPr>
            <w:tcW w:w="5816" w:type="dxa"/>
          </w:tcPr>
          <w:p w14:paraId="783B8509" w14:textId="77777777" w:rsidR="004E3530" w:rsidRPr="008308D6" w:rsidRDefault="004E3530" w:rsidP="00B87C10">
            <w:pPr>
              <w:spacing w:after="160"/>
              <w:rPr>
                <w:rFonts w:ascii="Arial" w:hAnsi="Arial" w:cs="Arial"/>
                <w:sz w:val="22"/>
                <w:szCs w:val="22"/>
              </w:rPr>
            </w:pPr>
            <w:r w:rsidRPr="008308D6">
              <w:rPr>
                <w:rFonts w:ascii="Arial" w:hAnsi="Arial" w:cs="Arial"/>
                <w:sz w:val="22"/>
                <w:szCs w:val="22"/>
              </w:rPr>
              <w:t>No substantial development works are proposed within the riparian zone of Scrubby Creek.</w:t>
            </w:r>
          </w:p>
          <w:p w14:paraId="1E6B9C3D" w14:textId="12F420C3" w:rsidR="004E3530" w:rsidRPr="008308D6" w:rsidRDefault="004E3530" w:rsidP="00B87C10">
            <w:pPr>
              <w:spacing w:after="160"/>
              <w:rPr>
                <w:rFonts w:ascii="Arial" w:hAnsi="Arial" w:cs="Arial"/>
                <w:sz w:val="22"/>
                <w:szCs w:val="22"/>
              </w:rPr>
            </w:pPr>
            <w:r w:rsidRPr="008308D6">
              <w:rPr>
                <w:rFonts w:ascii="Arial" w:hAnsi="Arial" w:cs="Arial"/>
                <w:sz w:val="22"/>
                <w:szCs w:val="22"/>
              </w:rPr>
              <w:t xml:space="preserve">The design of the proposed stormwater system, including detention sizing, discharging requirements and selection of the stormwater treatment train </w:t>
            </w:r>
            <w:r w:rsidR="008308D6" w:rsidRPr="008308D6">
              <w:rPr>
                <w:rFonts w:ascii="Arial" w:hAnsi="Arial" w:cs="Arial"/>
                <w:sz w:val="22"/>
                <w:szCs w:val="22"/>
              </w:rPr>
              <w:t>complies with</w:t>
            </w:r>
            <w:r w:rsidRPr="008308D6">
              <w:rPr>
                <w:rFonts w:ascii="Arial" w:hAnsi="Arial" w:cs="Arial"/>
                <w:sz w:val="22"/>
                <w:szCs w:val="22"/>
              </w:rPr>
              <w:t xml:space="preserve"> Lake Macquarie Drainage Design Handbook (December 2013). MUSIC modelling has been used to verify the proposed water quality devices will adequately treat the identified pollutants in runoff. </w:t>
            </w:r>
          </w:p>
          <w:p w14:paraId="21558E47" w14:textId="77777777" w:rsidR="004E3530" w:rsidRPr="008308D6" w:rsidRDefault="004E3530" w:rsidP="00B87C10">
            <w:pPr>
              <w:spacing w:after="160"/>
              <w:rPr>
                <w:rFonts w:ascii="Arial" w:hAnsi="Arial" w:cs="Arial"/>
                <w:sz w:val="22"/>
                <w:szCs w:val="22"/>
              </w:rPr>
            </w:pPr>
            <w:r w:rsidRPr="008308D6">
              <w:rPr>
                <w:rFonts w:ascii="Arial" w:hAnsi="Arial" w:cs="Arial"/>
                <w:sz w:val="22"/>
                <w:szCs w:val="22"/>
              </w:rPr>
              <w:t>The proposal satisfies the requirements of Council’s Protection of Watercourses and Drainage Channels Policy.</w:t>
            </w:r>
          </w:p>
          <w:p w14:paraId="6A400385" w14:textId="21B1913F" w:rsidR="004E3530" w:rsidRPr="008308D6" w:rsidRDefault="004E3530" w:rsidP="00B87C10">
            <w:pPr>
              <w:spacing w:after="160"/>
              <w:rPr>
                <w:rFonts w:ascii="Arial" w:hAnsi="Arial" w:cs="Arial"/>
                <w:sz w:val="22"/>
                <w:szCs w:val="22"/>
              </w:rPr>
            </w:pPr>
            <w:r w:rsidRPr="008308D6">
              <w:rPr>
                <w:rFonts w:ascii="Arial" w:hAnsi="Arial" w:cs="Arial"/>
                <w:sz w:val="22"/>
                <w:szCs w:val="22"/>
              </w:rPr>
              <w:t xml:space="preserve">The works on waterfront land will also be required to comply with the requirements of NRAR to ensure further </w:t>
            </w:r>
            <w:r w:rsidR="008308D6" w:rsidRPr="008308D6">
              <w:rPr>
                <w:rFonts w:ascii="Arial" w:hAnsi="Arial" w:cs="Arial"/>
                <w:sz w:val="22"/>
                <w:szCs w:val="22"/>
              </w:rPr>
              <w:t>protection of</w:t>
            </w:r>
            <w:r w:rsidRPr="008308D6">
              <w:rPr>
                <w:rFonts w:ascii="Arial" w:hAnsi="Arial" w:cs="Arial"/>
                <w:sz w:val="22"/>
                <w:szCs w:val="22"/>
              </w:rPr>
              <w:t xml:space="preserve"> the riparian corridor.</w:t>
            </w:r>
          </w:p>
        </w:tc>
        <w:tc>
          <w:tcPr>
            <w:tcW w:w="1298" w:type="dxa"/>
          </w:tcPr>
          <w:p w14:paraId="34D3FB54" w14:textId="77777777" w:rsidR="004E3530" w:rsidRPr="008308D6" w:rsidRDefault="004E3530" w:rsidP="004F792B">
            <w:pPr>
              <w:pStyle w:val="FigureCaption"/>
              <w:spacing w:before="0" w:after="100"/>
              <w:ind w:left="0"/>
              <w:rPr>
                <w:rFonts w:ascii="Arial" w:hAnsi="Arial" w:cs="Arial"/>
                <w:b w:val="0"/>
                <w:color w:val="auto"/>
                <w:sz w:val="22"/>
                <w:szCs w:val="22"/>
              </w:rPr>
            </w:pPr>
            <w:r w:rsidRPr="008308D6">
              <w:rPr>
                <w:rFonts w:ascii="Arial" w:hAnsi="Arial" w:cs="Arial"/>
                <w:b w:val="0"/>
                <w:color w:val="auto"/>
                <w:sz w:val="22"/>
                <w:szCs w:val="22"/>
              </w:rPr>
              <w:t>Y</w:t>
            </w:r>
          </w:p>
        </w:tc>
      </w:tr>
      <w:tr w:rsidR="008725EA" w:rsidRPr="003D7BCF" w14:paraId="5436FE5E" w14:textId="77777777" w:rsidTr="006346D3">
        <w:trPr>
          <w:jc w:val="center"/>
        </w:trPr>
        <w:tc>
          <w:tcPr>
            <w:tcW w:w="1687" w:type="dxa"/>
          </w:tcPr>
          <w:p w14:paraId="7A32D22B" w14:textId="341DDC9A" w:rsidR="004E3530" w:rsidRPr="00C3115A" w:rsidRDefault="004E3530" w:rsidP="00B87C10">
            <w:pPr>
              <w:pStyle w:val="FigureCaption"/>
              <w:spacing w:before="0" w:after="100"/>
              <w:ind w:left="0"/>
              <w:jc w:val="left"/>
              <w:rPr>
                <w:rFonts w:ascii="Arial" w:hAnsi="Arial" w:cs="Arial"/>
                <w:b w:val="0"/>
                <w:color w:val="auto"/>
                <w:sz w:val="22"/>
                <w:szCs w:val="22"/>
              </w:rPr>
            </w:pPr>
            <w:r w:rsidRPr="00C3115A">
              <w:rPr>
                <w:rFonts w:ascii="Arial" w:hAnsi="Arial" w:cs="Arial"/>
                <w:b w:val="0"/>
                <w:color w:val="auto"/>
                <w:sz w:val="22"/>
                <w:szCs w:val="22"/>
              </w:rPr>
              <w:t>Flora and fauna</w:t>
            </w:r>
          </w:p>
        </w:tc>
        <w:tc>
          <w:tcPr>
            <w:tcW w:w="5816" w:type="dxa"/>
          </w:tcPr>
          <w:p w14:paraId="5EAD6F31" w14:textId="3A99930F" w:rsidR="00806369" w:rsidRDefault="004E3530" w:rsidP="00806369">
            <w:pPr>
              <w:spacing w:after="160"/>
              <w:rPr>
                <w:rFonts w:ascii="Arial" w:hAnsi="Arial" w:cs="Arial"/>
                <w:sz w:val="22"/>
                <w:szCs w:val="22"/>
              </w:rPr>
            </w:pPr>
            <w:r w:rsidRPr="008308D6">
              <w:rPr>
                <w:rFonts w:ascii="Arial" w:hAnsi="Arial" w:cs="Arial"/>
                <w:sz w:val="22"/>
                <w:szCs w:val="22"/>
              </w:rPr>
              <w:t>Although the proposal retains vegetation where possible, 31 trees will be removed to facilitate the development.</w:t>
            </w:r>
          </w:p>
          <w:p w14:paraId="6774A37E" w14:textId="30AB8576" w:rsidR="008308D6" w:rsidRPr="00C87F59" w:rsidRDefault="004E3530" w:rsidP="00B87C10">
            <w:pPr>
              <w:spacing w:after="160"/>
              <w:rPr>
                <w:rFonts w:ascii="Arial" w:hAnsi="Arial" w:cs="Arial"/>
                <w:color w:val="auto"/>
                <w:sz w:val="22"/>
                <w:szCs w:val="22"/>
              </w:rPr>
            </w:pPr>
            <w:r w:rsidRPr="00C87F59">
              <w:rPr>
                <w:rFonts w:ascii="Arial" w:hAnsi="Arial" w:cs="Arial"/>
                <w:color w:val="auto"/>
                <w:sz w:val="22"/>
                <w:szCs w:val="22"/>
              </w:rPr>
              <w:lastRenderedPageBreak/>
              <w:t xml:space="preserve">The proposed clearing occurs outside the Biodiversity Value area and it does not trigger a Biodiversity Development Assessment Report under the </w:t>
            </w:r>
            <w:r w:rsidRPr="00C87F59">
              <w:rPr>
                <w:rFonts w:ascii="Arial" w:hAnsi="Arial" w:cs="Arial"/>
                <w:i/>
                <w:color w:val="auto"/>
                <w:sz w:val="22"/>
                <w:szCs w:val="22"/>
              </w:rPr>
              <w:t>B</w:t>
            </w:r>
            <w:r w:rsidR="00806369" w:rsidRPr="00C87F59">
              <w:rPr>
                <w:rFonts w:ascii="Arial" w:hAnsi="Arial" w:cs="Arial"/>
                <w:i/>
                <w:color w:val="auto"/>
                <w:sz w:val="22"/>
                <w:szCs w:val="22"/>
              </w:rPr>
              <w:t xml:space="preserve">iodiversity </w:t>
            </w:r>
            <w:r w:rsidRPr="00C87F59">
              <w:rPr>
                <w:rFonts w:ascii="Arial" w:hAnsi="Arial" w:cs="Arial"/>
                <w:i/>
                <w:color w:val="auto"/>
                <w:sz w:val="22"/>
                <w:szCs w:val="22"/>
              </w:rPr>
              <w:t>C</w:t>
            </w:r>
            <w:r w:rsidR="00806369" w:rsidRPr="00C87F59">
              <w:rPr>
                <w:rFonts w:ascii="Arial" w:hAnsi="Arial" w:cs="Arial"/>
                <w:i/>
                <w:color w:val="auto"/>
                <w:sz w:val="22"/>
                <w:szCs w:val="22"/>
              </w:rPr>
              <w:t>onservation</w:t>
            </w:r>
            <w:r w:rsidRPr="00C87F59">
              <w:rPr>
                <w:rFonts w:ascii="Arial" w:hAnsi="Arial" w:cs="Arial"/>
                <w:i/>
                <w:color w:val="auto"/>
                <w:sz w:val="22"/>
                <w:szCs w:val="22"/>
              </w:rPr>
              <w:t xml:space="preserve"> Act </w:t>
            </w:r>
            <w:r w:rsidR="00806369" w:rsidRPr="00C87F59">
              <w:rPr>
                <w:rFonts w:ascii="Arial" w:hAnsi="Arial" w:cs="Arial"/>
                <w:i/>
                <w:color w:val="auto"/>
                <w:sz w:val="22"/>
                <w:szCs w:val="22"/>
              </w:rPr>
              <w:t xml:space="preserve">2016 </w:t>
            </w:r>
            <w:r w:rsidRPr="00C87F59">
              <w:rPr>
                <w:rFonts w:ascii="Arial" w:hAnsi="Arial" w:cs="Arial"/>
                <w:color w:val="auto"/>
                <w:sz w:val="22"/>
                <w:szCs w:val="22"/>
              </w:rPr>
              <w:t>or a Biodiversity Offset Scheme.</w:t>
            </w:r>
          </w:p>
          <w:p w14:paraId="0AB5A3A0" w14:textId="3F2BBFA2" w:rsidR="004E3530" w:rsidRPr="008308D6" w:rsidRDefault="004E3530" w:rsidP="00B87C10">
            <w:pPr>
              <w:spacing w:after="160"/>
              <w:rPr>
                <w:rFonts w:ascii="Arial" w:hAnsi="Arial" w:cs="Arial"/>
                <w:sz w:val="22"/>
                <w:szCs w:val="22"/>
              </w:rPr>
            </w:pPr>
            <w:r w:rsidRPr="008308D6">
              <w:rPr>
                <w:rFonts w:ascii="Arial" w:hAnsi="Arial" w:cs="Arial"/>
                <w:sz w:val="22"/>
                <w:szCs w:val="22"/>
              </w:rPr>
              <w:t xml:space="preserve">As the clearing is proposed within </w:t>
            </w:r>
            <w:r w:rsidR="00806369">
              <w:rPr>
                <w:rFonts w:ascii="Arial" w:hAnsi="Arial" w:cs="Arial"/>
                <w:sz w:val="22"/>
                <w:szCs w:val="22"/>
              </w:rPr>
              <w:t xml:space="preserve">largely </w:t>
            </w:r>
            <w:r w:rsidRPr="008308D6">
              <w:rPr>
                <w:rFonts w:ascii="Arial" w:hAnsi="Arial" w:cs="Arial"/>
                <w:sz w:val="22"/>
                <w:szCs w:val="22"/>
              </w:rPr>
              <w:t>disturbed area</w:t>
            </w:r>
            <w:r w:rsidR="00806369">
              <w:rPr>
                <w:rFonts w:ascii="Arial" w:hAnsi="Arial" w:cs="Arial"/>
                <w:sz w:val="22"/>
                <w:szCs w:val="22"/>
              </w:rPr>
              <w:t>s</w:t>
            </w:r>
            <w:r w:rsidRPr="008308D6">
              <w:rPr>
                <w:rFonts w:ascii="Arial" w:hAnsi="Arial" w:cs="Arial"/>
                <w:sz w:val="22"/>
                <w:szCs w:val="22"/>
              </w:rPr>
              <w:t>, no significant impact is anticipated on the threatened species and/or Endangered Ecological Communities (EECs).</w:t>
            </w:r>
          </w:p>
          <w:p w14:paraId="4C3A8E84" w14:textId="0C63736F" w:rsidR="004E3530" w:rsidRPr="008308D6" w:rsidRDefault="004E3530" w:rsidP="00B87C10">
            <w:pPr>
              <w:autoSpaceDE w:val="0"/>
              <w:autoSpaceDN w:val="0"/>
              <w:adjustRightInd w:val="0"/>
              <w:spacing w:after="160"/>
              <w:rPr>
                <w:rFonts w:ascii="Arial" w:hAnsi="Arial" w:cs="Arial"/>
                <w:sz w:val="22"/>
                <w:szCs w:val="22"/>
              </w:rPr>
            </w:pPr>
            <w:r w:rsidRPr="008308D6">
              <w:rPr>
                <w:rFonts w:ascii="Arial" w:hAnsi="Arial" w:cs="Arial"/>
                <w:sz w:val="22"/>
                <w:szCs w:val="22"/>
              </w:rPr>
              <w:t xml:space="preserve">The site has limited habitat protected by the Koala Habitat Protection SEPP and does not contain any core koala habitat present, therefore no further investigation is required in this regard.  </w:t>
            </w:r>
          </w:p>
        </w:tc>
        <w:tc>
          <w:tcPr>
            <w:tcW w:w="1298" w:type="dxa"/>
          </w:tcPr>
          <w:p w14:paraId="7D7A3458" w14:textId="77777777" w:rsidR="004E3530" w:rsidRPr="008308D6" w:rsidRDefault="004E3530" w:rsidP="004F792B">
            <w:pPr>
              <w:pStyle w:val="FigureCaption"/>
              <w:spacing w:before="0" w:after="100"/>
              <w:ind w:left="0"/>
              <w:rPr>
                <w:rFonts w:ascii="Arial" w:hAnsi="Arial" w:cs="Arial"/>
                <w:b w:val="0"/>
                <w:color w:val="auto"/>
                <w:sz w:val="22"/>
                <w:szCs w:val="22"/>
              </w:rPr>
            </w:pPr>
            <w:r w:rsidRPr="008308D6">
              <w:rPr>
                <w:rFonts w:ascii="Arial" w:hAnsi="Arial" w:cs="Arial"/>
                <w:b w:val="0"/>
                <w:color w:val="auto"/>
                <w:sz w:val="22"/>
                <w:szCs w:val="22"/>
              </w:rPr>
              <w:lastRenderedPageBreak/>
              <w:t>Y</w:t>
            </w:r>
          </w:p>
        </w:tc>
      </w:tr>
      <w:tr w:rsidR="00834AA3" w:rsidRPr="003D7BCF" w14:paraId="449CBA9F" w14:textId="77777777" w:rsidTr="006346D3">
        <w:trPr>
          <w:jc w:val="center"/>
        </w:trPr>
        <w:tc>
          <w:tcPr>
            <w:tcW w:w="1687" w:type="dxa"/>
          </w:tcPr>
          <w:p w14:paraId="41D3CA52" w14:textId="671D1456" w:rsidR="00834AA3" w:rsidRPr="00C3115A" w:rsidRDefault="00834AA3" w:rsidP="00B87C10">
            <w:pPr>
              <w:pStyle w:val="FigureCaption"/>
              <w:spacing w:before="0" w:after="100"/>
              <w:ind w:left="0"/>
              <w:jc w:val="left"/>
              <w:rPr>
                <w:rFonts w:ascii="Arial" w:hAnsi="Arial" w:cs="Arial"/>
                <w:b w:val="0"/>
                <w:color w:val="auto"/>
                <w:sz w:val="22"/>
                <w:szCs w:val="22"/>
              </w:rPr>
            </w:pPr>
            <w:r>
              <w:rPr>
                <w:rFonts w:ascii="Arial" w:hAnsi="Arial" w:cs="Arial"/>
                <w:b w:val="0"/>
                <w:color w:val="auto"/>
                <w:sz w:val="22"/>
                <w:szCs w:val="22"/>
              </w:rPr>
              <w:t>Preservation of trees and vegetation</w:t>
            </w:r>
          </w:p>
        </w:tc>
        <w:tc>
          <w:tcPr>
            <w:tcW w:w="5816" w:type="dxa"/>
          </w:tcPr>
          <w:p w14:paraId="173B2E92" w14:textId="5E502B09" w:rsidR="00834AA3" w:rsidRPr="008308D6" w:rsidRDefault="00834AA3" w:rsidP="00B87C10">
            <w:pPr>
              <w:autoSpaceDE w:val="0"/>
              <w:autoSpaceDN w:val="0"/>
              <w:adjustRightInd w:val="0"/>
              <w:spacing w:after="160"/>
              <w:rPr>
                <w:rFonts w:ascii="Arial" w:hAnsi="Arial" w:cs="Arial"/>
                <w:sz w:val="22"/>
                <w:szCs w:val="22"/>
              </w:rPr>
            </w:pPr>
            <w:r w:rsidRPr="008308D6">
              <w:rPr>
                <w:rFonts w:ascii="Arial" w:hAnsi="Arial" w:cs="Arial"/>
                <w:sz w:val="22"/>
                <w:szCs w:val="22"/>
              </w:rPr>
              <w:t xml:space="preserve">The trees to be retained on the site will </w:t>
            </w:r>
            <w:r>
              <w:rPr>
                <w:rFonts w:ascii="Arial" w:hAnsi="Arial" w:cs="Arial"/>
                <w:sz w:val="22"/>
                <w:szCs w:val="22"/>
              </w:rPr>
              <w:t>require protection</w:t>
            </w:r>
            <w:r w:rsidRPr="008308D6">
              <w:rPr>
                <w:rFonts w:ascii="Arial" w:hAnsi="Arial" w:cs="Arial"/>
                <w:sz w:val="22"/>
                <w:szCs w:val="22"/>
              </w:rPr>
              <w:t xml:space="preserve"> in accordance with the recommendations in the Arboricultural Impact Assessment Report and the Tree Protection Plan </w:t>
            </w:r>
            <w:r w:rsidR="00CF50A8">
              <w:rPr>
                <w:rFonts w:ascii="Arial" w:hAnsi="Arial" w:cs="Arial"/>
                <w:sz w:val="22"/>
                <w:szCs w:val="22"/>
              </w:rPr>
              <w:t>submitted with the application</w:t>
            </w:r>
            <w:r w:rsidRPr="008308D6">
              <w:rPr>
                <w:rFonts w:ascii="Arial" w:hAnsi="Arial" w:cs="Arial"/>
                <w:sz w:val="22"/>
                <w:szCs w:val="22"/>
              </w:rPr>
              <w:t>.</w:t>
            </w:r>
          </w:p>
          <w:p w14:paraId="75057DE8" w14:textId="5E341A0E" w:rsidR="00834AA3" w:rsidRPr="008308D6" w:rsidRDefault="00834AA3" w:rsidP="00B87C10">
            <w:pPr>
              <w:spacing w:after="160" w:line="240" w:lineRule="auto"/>
              <w:rPr>
                <w:rFonts w:ascii="Arial" w:hAnsi="Arial" w:cs="Arial"/>
              </w:rPr>
            </w:pPr>
            <w:r w:rsidRPr="008308D6">
              <w:rPr>
                <w:rFonts w:ascii="Arial" w:hAnsi="Arial" w:cs="Arial"/>
                <w:sz w:val="22"/>
                <w:szCs w:val="22"/>
              </w:rPr>
              <w:t>A suitably qualified Project Arborist (AQF Level 5) is required for the implementation of tree protection measures outlined in these documents and to supervise site works, particularly when excavations or any other activities carried out within identified Tree Protection Zones. Suitable conditions to this effect will be imposed.</w:t>
            </w:r>
          </w:p>
        </w:tc>
        <w:tc>
          <w:tcPr>
            <w:tcW w:w="1298" w:type="dxa"/>
          </w:tcPr>
          <w:p w14:paraId="6EBC307A" w14:textId="5AB928BE" w:rsidR="00834AA3" w:rsidRPr="008308D6" w:rsidRDefault="00834AA3" w:rsidP="004F792B">
            <w:pPr>
              <w:pStyle w:val="FigureCaption"/>
              <w:spacing w:before="0" w:after="100"/>
              <w:ind w:left="0"/>
              <w:rPr>
                <w:rFonts w:ascii="Arial" w:hAnsi="Arial" w:cs="Arial"/>
                <w:b w:val="0"/>
                <w:color w:val="auto"/>
                <w:sz w:val="22"/>
                <w:szCs w:val="22"/>
              </w:rPr>
            </w:pPr>
            <w:r>
              <w:rPr>
                <w:rFonts w:ascii="Arial" w:hAnsi="Arial" w:cs="Arial"/>
                <w:b w:val="0"/>
                <w:color w:val="auto"/>
                <w:sz w:val="22"/>
                <w:szCs w:val="22"/>
              </w:rPr>
              <w:t>Y</w:t>
            </w:r>
          </w:p>
        </w:tc>
      </w:tr>
      <w:tr w:rsidR="008725EA" w:rsidRPr="003D7BCF" w14:paraId="3D14AA3E" w14:textId="77777777" w:rsidTr="006346D3">
        <w:trPr>
          <w:jc w:val="center"/>
        </w:trPr>
        <w:tc>
          <w:tcPr>
            <w:tcW w:w="1687" w:type="dxa"/>
          </w:tcPr>
          <w:p w14:paraId="5CC9334A" w14:textId="78ACD71E" w:rsidR="004E3530" w:rsidRPr="00834AA3" w:rsidRDefault="004E3530" w:rsidP="00B87C10">
            <w:pPr>
              <w:pStyle w:val="FigureCaption"/>
              <w:spacing w:before="0" w:after="100"/>
              <w:ind w:left="0"/>
              <w:jc w:val="left"/>
              <w:rPr>
                <w:rFonts w:ascii="Arial" w:hAnsi="Arial" w:cs="Arial"/>
                <w:b w:val="0"/>
                <w:color w:val="auto"/>
                <w:sz w:val="22"/>
                <w:szCs w:val="22"/>
              </w:rPr>
            </w:pPr>
            <w:r w:rsidRPr="00834AA3">
              <w:rPr>
                <w:rFonts w:ascii="Arial" w:hAnsi="Arial" w:cs="Arial"/>
                <w:b w:val="0"/>
                <w:color w:val="auto"/>
                <w:sz w:val="22"/>
                <w:szCs w:val="22"/>
              </w:rPr>
              <w:t>European Heritage</w:t>
            </w:r>
          </w:p>
        </w:tc>
        <w:tc>
          <w:tcPr>
            <w:tcW w:w="5816" w:type="dxa"/>
          </w:tcPr>
          <w:p w14:paraId="2DC1813D" w14:textId="77777777" w:rsidR="004E3530" w:rsidRPr="00834AA3" w:rsidRDefault="004E3530" w:rsidP="00B87C10">
            <w:pPr>
              <w:spacing w:after="160"/>
              <w:rPr>
                <w:rFonts w:ascii="Arial" w:hAnsi="Arial" w:cs="Arial"/>
                <w:sz w:val="22"/>
                <w:szCs w:val="22"/>
              </w:rPr>
            </w:pPr>
            <w:r w:rsidRPr="00834AA3">
              <w:rPr>
                <w:rFonts w:ascii="Arial" w:hAnsi="Arial" w:cs="Arial"/>
                <w:sz w:val="22"/>
                <w:szCs w:val="22"/>
              </w:rPr>
              <w:t>The site is not within a heritage conservation area and does not contain any heritage significant items.</w:t>
            </w:r>
          </w:p>
        </w:tc>
        <w:tc>
          <w:tcPr>
            <w:tcW w:w="1298" w:type="dxa"/>
          </w:tcPr>
          <w:p w14:paraId="7387D574" w14:textId="77777777" w:rsidR="004E3530" w:rsidRPr="00834AA3" w:rsidRDefault="004E3530" w:rsidP="004F792B">
            <w:pPr>
              <w:pStyle w:val="FigureCaption"/>
              <w:spacing w:before="0" w:after="100"/>
              <w:ind w:left="0"/>
              <w:rPr>
                <w:rFonts w:ascii="Arial" w:hAnsi="Arial" w:cs="Arial"/>
                <w:b w:val="0"/>
                <w:color w:val="auto"/>
                <w:sz w:val="22"/>
                <w:szCs w:val="22"/>
              </w:rPr>
            </w:pPr>
            <w:r w:rsidRPr="00834AA3">
              <w:rPr>
                <w:rFonts w:ascii="Arial" w:hAnsi="Arial" w:cs="Arial"/>
                <w:b w:val="0"/>
                <w:color w:val="auto"/>
                <w:sz w:val="22"/>
                <w:szCs w:val="22"/>
              </w:rPr>
              <w:t>Y</w:t>
            </w:r>
          </w:p>
        </w:tc>
      </w:tr>
      <w:tr w:rsidR="008725EA" w:rsidRPr="003D7BCF" w14:paraId="03665CEF" w14:textId="77777777" w:rsidTr="006346D3">
        <w:trPr>
          <w:jc w:val="center"/>
        </w:trPr>
        <w:tc>
          <w:tcPr>
            <w:tcW w:w="1687" w:type="dxa"/>
          </w:tcPr>
          <w:p w14:paraId="5CD3E3F7" w14:textId="19C58340" w:rsidR="004E3530" w:rsidRPr="00834AA3" w:rsidRDefault="004E3530" w:rsidP="00B87C10">
            <w:pPr>
              <w:pStyle w:val="FigureCaption"/>
              <w:spacing w:before="0" w:after="100"/>
              <w:ind w:left="0"/>
              <w:jc w:val="left"/>
              <w:rPr>
                <w:rFonts w:ascii="Arial" w:hAnsi="Arial" w:cs="Arial"/>
                <w:b w:val="0"/>
                <w:color w:val="auto"/>
                <w:sz w:val="22"/>
                <w:szCs w:val="22"/>
              </w:rPr>
            </w:pPr>
            <w:r w:rsidRPr="00834AA3">
              <w:rPr>
                <w:rFonts w:ascii="Arial" w:hAnsi="Arial" w:cs="Arial"/>
                <w:b w:val="0"/>
                <w:color w:val="auto"/>
                <w:sz w:val="22"/>
                <w:szCs w:val="22"/>
              </w:rPr>
              <w:t>Aboriginal Heritage</w:t>
            </w:r>
          </w:p>
        </w:tc>
        <w:tc>
          <w:tcPr>
            <w:tcW w:w="5816" w:type="dxa"/>
          </w:tcPr>
          <w:p w14:paraId="47DD5398" w14:textId="77777777" w:rsidR="004E3530" w:rsidRPr="00834AA3" w:rsidRDefault="004E3530" w:rsidP="00B87C10">
            <w:pPr>
              <w:spacing w:after="160"/>
              <w:rPr>
                <w:rFonts w:ascii="Arial" w:hAnsi="Arial" w:cs="Arial"/>
                <w:sz w:val="22"/>
                <w:szCs w:val="22"/>
              </w:rPr>
            </w:pPr>
            <w:r w:rsidRPr="00834AA3">
              <w:rPr>
                <w:rFonts w:ascii="Arial" w:hAnsi="Arial" w:cs="Arial"/>
                <w:sz w:val="22"/>
                <w:szCs w:val="22"/>
              </w:rPr>
              <w:t>An AHIMS search undertaken for the site within a buffer of 200m did not identify any Aboriginal sites or places of significance.</w:t>
            </w:r>
          </w:p>
        </w:tc>
        <w:tc>
          <w:tcPr>
            <w:tcW w:w="1298" w:type="dxa"/>
          </w:tcPr>
          <w:p w14:paraId="10DCD865" w14:textId="77777777" w:rsidR="004E3530" w:rsidRPr="00834AA3" w:rsidRDefault="004E3530" w:rsidP="004F792B">
            <w:pPr>
              <w:pStyle w:val="FigureCaption"/>
              <w:spacing w:before="0" w:after="100"/>
              <w:ind w:left="0"/>
              <w:rPr>
                <w:rFonts w:ascii="Arial" w:hAnsi="Arial" w:cs="Arial"/>
                <w:b w:val="0"/>
                <w:color w:val="auto"/>
                <w:sz w:val="22"/>
                <w:szCs w:val="22"/>
              </w:rPr>
            </w:pPr>
            <w:r w:rsidRPr="00834AA3">
              <w:rPr>
                <w:rFonts w:ascii="Arial" w:hAnsi="Arial" w:cs="Arial"/>
                <w:b w:val="0"/>
                <w:color w:val="auto"/>
                <w:sz w:val="22"/>
                <w:szCs w:val="22"/>
              </w:rPr>
              <w:t>Y</w:t>
            </w:r>
          </w:p>
        </w:tc>
      </w:tr>
      <w:tr w:rsidR="008725EA" w:rsidRPr="003D7BCF" w14:paraId="0CF32880" w14:textId="77777777" w:rsidTr="006346D3">
        <w:trPr>
          <w:jc w:val="center"/>
        </w:trPr>
        <w:tc>
          <w:tcPr>
            <w:tcW w:w="1687" w:type="dxa"/>
          </w:tcPr>
          <w:p w14:paraId="0907DFD2" w14:textId="4948F0B6" w:rsidR="004E3530" w:rsidRPr="00834AA3" w:rsidRDefault="004E3530" w:rsidP="00B87C10">
            <w:pPr>
              <w:pStyle w:val="FigureCaption"/>
              <w:spacing w:before="0" w:after="100"/>
              <w:ind w:left="0"/>
              <w:jc w:val="left"/>
              <w:rPr>
                <w:rFonts w:ascii="Arial" w:hAnsi="Arial" w:cs="Arial"/>
                <w:b w:val="0"/>
                <w:color w:val="auto"/>
                <w:sz w:val="22"/>
                <w:szCs w:val="22"/>
              </w:rPr>
            </w:pPr>
            <w:r w:rsidRPr="00834AA3">
              <w:rPr>
                <w:rFonts w:ascii="Arial" w:hAnsi="Arial" w:cs="Arial"/>
                <w:b w:val="0"/>
                <w:color w:val="auto"/>
                <w:sz w:val="22"/>
                <w:szCs w:val="22"/>
              </w:rPr>
              <w:t>Social impact</w:t>
            </w:r>
          </w:p>
        </w:tc>
        <w:tc>
          <w:tcPr>
            <w:tcW w:w="5816" w:type="dxa"/>
          </w:tcPr>
          <w:p w14:paraId="0E222819" w14:textId="122697C7" w:rsidR="00E43CE3" w:rsidRPr="00B87C10" w:rsidRDefault="001B2104" w:rsidP="00B87C10">
            <w:pPr>
              <w:pStyle w:val="FigureCaption"/>
              <w:spacing w:before="0" w:after="160" w:line="264" w:lineRule="auto"/>
              <w:ind w:left="0"/>
              <w:jc w:val="left"/>
              <w:rPr>
                <w:rFonts w:ascii="Arial" w:hAnsi="Arial" w:cs="Arial"/>
                <w:color w:val="auto"/>
                <w:sz w:val="22"/>
                <w:szCs w:val="22"/>
                <w:highlight w:val="yellow"/>
              </w:rPr>
            </w:pPr>
            <w:r>
              <w:rPr>
                <w:rFonts w:ascii="Arial" w:hAnsi="Arial" w:cs="Arial"/>
                <w:b w:val="0"/>
                <w:color w:val="auto"/>
                <w:sz w:val="22"/>
                <w:szCs w:val="22"/>
              </w:rPr>
              <w:t>The proposed development is considered to have significant social benefits. This is discussed in detail under ‘Key Matters’.</w:t>
            </w:r>
          </w:p>
        </w:tc>
        <w:tc>
          <w:tcPr>
            <w:tcW w:w="1298" w:type="dxa"/>
          </w:tcPr>
          <w:p w14:paraId="4F691262" w14:textId="77777777" w:rsidR="004E3530" w:rsidRPr="00834AA3" w:rsidRDefault="004E3530" w:rsidP="004F792B">
            <w:pPr>
              <w:pStyle w:val="FigureCaption"/>
              <w:spacing w:before="0" w:after="100"/>
              <w:ind w:left="0"/>
              <w:rPr>
                <w:rFonts w:ascii="Arial" w:hAnsi="Arial" w:cs="Arial"/>
                <w:b w:val="0"/>
                <w:color w:val="auto"/>
                <w:sz w:val="22"/>
                <w:szCs w:val="22"/>
              </w:rPr>
            </w:pPr>
            <w:r w:rsidRPr="00834AA3">
              <w:rPr>
                <w:rFonts w:ascii="Arial" w:hAnsi="Arial" w:cs="Arial"/>
                <w:b w:val="0"/>
                <w:color w:val="auto"/>
                <w:sz w:val="22"/>
                <w:szCs w:val="22"/>
              </w:rPr>
              <w:t>Y</w:t>
            </w:r>
          </w:p>
        </w:tc>
      </w:tr>
      <w:tr w:rsidR="008725EA" w:rsidRPr="003D7BCF" w14:paraId="04C60BA5" w14:textId="77777777" w:rsidTr="006346D3">
        <w:trPr>
          <w:jc w:val="center"/>
        </w:trPr>
        <w:tc>
          <w:tcPr>
            <w:tcW w:w="1687" w:type="dxa"/>
          </w:tcPr>
          <w:p w14:paraId="67656361" w14:textId="0E475461" w:rsidR="004E3530" w:rsidRPr="00834AA3" w:rsidRDefault="004E3530" w:rsidP="00B87C10">
            <w:pPr>
              <w:pStyle w:val="FigureCaption"/>
              <w:spacing w:before="0" w:after="160"/>
              <w:ind w:left="0"/>
              <w:jc w:val="left"/>
              <w:rPr>
                <w:rFonts w:ascii="Arial" w:hAnsi="Arial" w:cs="Arial"/>
                <w:b w:val="0"/>
                <w:color w:val="auto"/>
                <w:sz w:val="22"/>
                <w:szCs w:val="22"/>
              </w:rPr>
            </w:pPr>
            <w:r w:rsidRPr="00834AA3">
              <w:rPr>
                <w:rFonts w:ascii="Arial" w:hAnsi="Arial" w:cs="Arial"/>
                <w:b w:val="0"/>
                <w:color w:val="auto"/>
                <w:sz w:val="22"/>
                <w:szCs w:val="22"/>
              </w:rPr>
              <w:t>Economic impact</w:t>
            </w:r>
          </w:p>
        </w:tc>
        <w:tc>
          <w:tcPr>
            <w:tcW w:w="5816" w:type="dxa"/>
          </w:tcPr>
          <w:p w14:paraId="37A278E0" w14:textId="77777777" w:rsidR="004E3530" w:rsidRPr="00834AA3" w:rsidRDefault="004E3530" w:rsidP="00B87C10">
            <w:pPr>
              <w:spacing w:after="160"/>
              <w:rPr>
                <w:rFonts w:ascii="Arial" w:hAnsi="Arial" w:cs="Arial"/>
                <w:sz w:val="22"/>
                <w:szCs w:val="22"/>
              </w:rPr>
            </w:pPr>
            <w:r w:rsidRPr="00834AA3">
              <w:rPr>
                <w:rFonts w:ascii="Arial" w:hAnsi="Arial" w:cs="Arial"/>
                <w:sz w:val="22"/>
                <w:szCs w:val="22"/>
              </w:rPr>
              <w:t>Besides employment generation during the construction and operational stages, the proposal will provide additional commercial spaces and population base to support local economy. The development is anticipated to contribute to the local economy through creation of jobs and multiplier effects.</w:t>
            </w:r>
          </w:p>
        </w:tc>
        <w:tc>
          <w:tcPr>
            <w:tcW w:w="1298" w:type="dxa"/>
          </w:tcPr>
          <w:p w14:paraId="6F03EDC8" w14:textId="77777777" w:rsidR="004E3530" w:rsidRPr="00834AA3" w:rsidRDefault="004E3530" w:rsidP="00B87C10">
            <w:pPr>
              <w:pStyle w:val="FigureCaption"/>
              <w:spacing w:before="0" w:after="160"/>
              <w:ind w:left="0"/>
              <w:rPr>
                <w:rFonts w:ascii="Arial" w:hAnsi="Arial" w:cs="Arial"/>
                <w:b w:val="0"/>
                <w:color w:val="auto"/>
                <w:sz w:val="22"/>
                <w:szCs w:val="22"/>
              </w:rPr>
            </w:pPr>
            <w:r w:rsidRPr="00834AA3">
              <w:rPr>
                <w:rFonts w:ascii="Arial" w:hAnsi="Arial" w:cs="Arial"/>
                <w:b w:val="0"/>
                <w:color w:val="auto"/>
                <w:sz w:val="22"/>
                <w:szCs w:val="22"/>
              </w:rPr>
              <w:t>Y</w:t>
            </w:r>
          </w:p>
        </w:tc>
      </w:tr>
      <w:tr w:rsidR="008725EA" w:rsidRPr="003D7BCF" w14:paraId="6A71BFB0" w14:textId="77777777" w:rsidTr="006346D3">
        <w:trPr>
          <w:jc w:val="center"/>
        </w:trPr>
        <w:tc>
          <w:tcPr>
            <w:tcW w:w="1687" w:type="dxa"/>
            <w:tcBorders>
              <w:bottom w:val="single" w:sz="4" w:space="0" w:color="auto"/>
            </w:tcBorders>
          </w:tcPr>
          <w:p w14:paraId="0AAE221B" w14:textId="798EAF58" w:rsidR="004E3530" w:rsidRDefault="004E3530"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lastRenderedPageBreak/>
              <w:t>Lighting</w:t>
            </w:r>
          </w:p>
        </w:tc>
        <w:tc>
          <w:tcPr>
            <w:tcW w:w="5816" w:type="dxa"/>
            <w:tcBorders>
              <w:bottom w:val="single" w:sz="4" w:space="0" w:color="auto"/>
            </w:tcBorders>
          </w:tcPr>
          <w:p w14:paraId="7A360AF2" w14:textId="7ED2252B" w:rsidR="000569B0" w:rsidRDefault="00834AA3" w:rsidP="00B87C10">
            <w:pPr>
              <w:spacing w:after="160"/>
              <w:rPr>
                <w:rFonts w:ascii="Arial" w:hAnsi="Arial" w:cs="Arial"/>
                <w:sz w:val="22"/>
                <w:szCs w:val="22"/>
              </w:rPr>
            </w:pPr>
            <w:r w:rsidRPr="00834AA3">
              <w:rPr>
                <w:rFonts w:ascii="Arial" w:hAnsi="Arial" w:cs="Arial"/>
                <w:sz w:val="22"/>
                <w:szCs w:val="22"/>
              </w:rPr>
              <w:t xml:space="preserve">All lighting associated with the </w:t>
            </w:r>
            <w:r w:rsidR="004E3530" w:rsidRPr="00834AA3">
              <w:rPr>
                <w:rFonts w:ascii="Arial" w:hAnsi="Arial" w:cs="Arial"/>
                <w:sz w:val="22"/>
                <w:szCs w:val="22"/>
              </w:rPr>
              <w:t xml:space="preserve">development will be required to comply with relevant Australian Standards to minimise glare and lighting spill onto adjoining properties and roadways. </w:t>
            </w:r>
          </w:p>
          <w:p w14:paraId="555F1131" w14:textId="729EB188" w:rsidR="004E3530" w:rsidRPr="000569B0" w:rsidRDefault="000569B0" w:rsidP="00B87C10">
            <w:pPr>
              <w:spacing w:after="160"/>
              <w:rPr>
                <w:rFonts w:ascii="Arial" w:hAnsi="Arial" w:cs="Arial"/>
                <w:sz w:val="22"/>
                <w:szCs w:val="22"/>
              </w:rPr>
            </w:pPr>
            <w:r>
              <w:rPr>
                <w:rFonts w:ascii="Arial" w:hAnsi="Arial" w:cs="Arial"/>
                <w:sz w:val="22"/>
                <w:szCs w:val="22"/>
              </w:rPr>
              <w:t>A</w:t>
            </w:r>
            <w:r w:rsidRPr="000569B0">
              <w:rPr>
                <w:rFonts w:ascii="Arial" w:hAnsi="Arial" w:cs="Arial"/>
                <w:sz w:val="22"/>
                <w:szCs w:val="22"/>
              </w:rPr>
              <w:t>ppropriate l</w:t>
            </w:r>
            <w:r>
              <w:rPr>
                <w:rFonts w:ascii="Arial" w:hAnsi="Arial" w:cs="Arial"/>
                <w:sz w:val="22"/>
                <w:szCs w:val="22"/>
              </w:rPr>
              <w:t>ighting will be required in carparking and other external areas</w:t>
            </w:r>
            <w:r w:rsidRPr="000569B0">
              <w:rPr>
                <w:rFonts w:ascii="Arial" w:hAnsi="Arial" w:cs="Arial"/>
                <w:sz w:val="22"/>
                <w:szCs w:val="22"/>
              </w:rPr>
              <w:t xml:space="preserve"> to mitigate pedestrian crime risk and fea</w:t>
            </w:r>
            <w:r>
              <w:rPr>
                <w:rFonts w:ascii="Arial" w:hAnsi="Arial" w:cs="Arial"/>
                <w:sz w:val="22"/>
                <w:szCs w:val="22"/>
              </w:rPr>
              <w:t xml:space="preserve">r, to </w:t>
            </w:r>
            <w:r w:rsidRPr="000569B0">
              <w:rPr>
                <w:rFonts w:ascii="Arial" w:hAnsi="Arial" w:cs="Arial"/>
                <w:sz w:val="22"/>
                <w:szCs w:val="22"/>
              </w:rPr>
              <w:t>facilitat</w:t>
            </w:r>
            <w:r>
              <w:rPr>
                <w:rFonts w:ascii="Arial" w:hAnsi="Arial" w:cs="Arial"/>
                <w:sz w:val="22"/>
                <w:szCs w:val="22"/>
              </w:rPr>
              <w:t>e</w:t>
            </w:r>
            <w:r w:rsidRPr="000569B0">
              <w:rPr>
                <w:rFonts w:ascii="Arial" w:hAnsi="Arial" w:cs="Arial"/>
                <w:sz w:val="22"/>
                <w:szCs w:val="22"/>
              </w:rPr>
              <w:t xml:space="preserve"> a safe, comfortable visual environment for pedestrian and transport movement at night</w:t>
            </w:r>
          </w:p>
          <w:p w14:paraId="2BC2EC21" w14:textId="24F4059D" w:rsidR="004E3530" w:rsidRPr="00834AA3" w:rsidRDefault="004E3530" w:rsidP="00B87C10">
            <w:pPr>
              <w:spacing w:after="160"/>
              <w:rPr>
                <w:rFonts w:ascii="Arial" w:hAnsi="Arial" w:cs="Arial"/>
                <w:sz w:val="22"/>
                <w:szCs w:val="22"/>
              </w:rPr>
            </w:pPr>
            <w:r w:rsidRPr="00834AA3">
              <w:rPr>
                <w:rFonts w:ascii="Arial" w:hAnsi="Arial" w:cs="Arial"/>
                <w:sz w:val="22"/>
                <w:szCs w:val="22"/>
              </w:rPr>
              <w:t>Council</w:t>
            </w:r>
            <w:r w:rsidR="00C94CE9">
              <w:rPr>
                <w:rFonts w:ascii="Arial" w:hAnsi="Arial" w:cs="Arial"/>
                <w:sz w:val="22"/>
                <w:szCs w:val="22"/>
              </w:rPr>
              <w:t>’</w:t>
            </w:r>
            <w:r w:rsidRPr="00834AA3">
              <w:rPr>
                <w:rFonts w:ascii="Arial" w:hAnsi="Arial" w:cs="Arial"/>
                <w:sz w:val="22"/>
                <w:szCs w:val="22"/>
              </w:rPr>
              <w:t xml:space="preserve">s Public Lighting Policy does not support lighting along shared paths except in foreshore areas or other destinations where night time activity is encouraged. High demand for the use of shared path across the </w:t>
            </w:r>
            <w:r w:rsidR="000569B0">
              <w:rPr>
                <w:rFonts w:ascii="Arial" w:hAnsi="Arial" w:cs="Arial"/>
                <w:sz w:val="22"/>
                <w:szCs w:val="22"/>
              </w:rPr>
              <w:t>RE1 land</w:t>
            </w:r>
            <w:r w:rsidRPr="00834AA3">
              <w:rPr>
                <w:rFonts w:ascii="Arial" w:hAnsi="Arial" w:cs="Arial"/>
                <w:sz w:val="22"/>
                <w:szCs w:val="22"/>
              </w:rPr>
              <w:t xml:space="preserve"> is not likely after dark and therefore lighting is not </w:t>
            </w:r>
            <w:r w:rsidR="008725EA">
              <w:rPr>
                <w:rFonts w:ascii="Arial" w:hAnsi="Arial" w:cs="Arial"/>
                <w:sz w:val="22"/>
                <w:szCs w:val="22"/>
              </w:rPr>
              <w:t>required.</w:t>
            </w:r>
          </w:p>
        </w:tc>
        <w:tc>
          <w:tcPr>
            <w:tcW w:w="1298" w:type="dxa"/>
            <w:tcBorders>
              <w:bottom w:val="single" w:sz="4" w:space="0" w:color="auto"/>
            </w:tcBorders>
          </w:tcPr>
          <w:p w14:paraId="6FE97671" w14:textId="584AA2A8" w:rsidR="004E3530" w:rsidRPr="00834AA3" w:rsidRDefault="00834AA3" w:rsidP="00B87C10">
            <w:pPr>
              <w:pStyle w:val="FigureCaption"/>
              <w:spacing w:before="0" w:after="160"/>
              <w:ind w:left="0"/>
              <w:rPr>
                <w:rFonts w:ascii="Arial" w:hAnsi="Arial" w:cs="Arial"/>
                <w:b w:val="0"/>
                <w:color w:val="auto"/>
                <w:sz w:val="22"/>
                <w:szCs w:val="22"/>
              </w:rPr>
            </w:pPr>
            <w:r w:rsidRPr="00834AA3">
              <w:rPr>
                <w:rFonts w:ascii="Arial" w:hAnsi="Arial" w:cs="Arial"/>
                <w:b w:val="0"/>
                <w:color w:val="auto"/>
                <w:sz w:val="22"/>
                <w:szCs w:val="22"/>
              </w:rPr>
              <w:t>Y</w:t>
            </w:r>
          </w:p>
        </w:tc>
      </w:tr>
      <w:tr w:rsidR="006346D3" w:rsidRPr="003D7BCF" w14:paraId="79108633" w14:textId="77777777" w:rsidTr="006346D3">
        <w:tblPrEx>
          <w:jc w:val="left"/>
          <w:tblBorders>
            <w:top w:val="none" w:sz="0" w:space="0" w:color="auto"/>
            <w:left w:val="none" w:sz="0" w:space="0" w:color="auto"/>
            <w:bottom w:val="single" w:sz="2" w:space="0" w:color="E2EFD9" w:themeColor="accent6" w:themeTint="33"/>
            <w:right w:val="none" w:sz="0" w:space="0" w:color="auto"/>
            <w:insideH w:val="single" w:sz="2" w:space="0" w:color="E2EFD9" w:themeColor="accent6" w:themeTint="33"/>
            <w:insideV w:val="none" w:sz="0" w:space="0" w:color="auto"/>
          </w:tblBorders>
        </w:tblPrEx>
        <w:tc>
          <w:tcPr>
            <w:tcW w:w="1687" w:type="dxa"/>
            <w:tcBorders>
              <w:top w:val="single" w:sz="4" w:space="0" w:color="auto"/>
              <w:left w:val="single" w:sz="4" w:space="0" w:color="auto"/>
              <w:bottom w:val="single" w:sz="4" w:space="0" w:color="auto"/>
              <w:right w:val="single" w:sz="4" w:space="0" w:color="auto"/>
            </w:tcBorders>
          </w:tcPr>
          <w:p w14:paraId="68F7442B" w14:textId="77777777" w:rsidR="006346D3" w:rsidRPr="00661CC4" w:rsidRDefault="006346D3" w:rsidP="00D728F5">
            <w:pPr>
              <w:pStyle w:val="FigureCaption"/>
              <w:spacing w:before="0" w:after="160"/>
              <w:ind w:left="0"/>
              <w:jc w:val="left"/>
              <w:rPr>
                <w:rFonts w:ascii="Arial" w:hAnsi="Arial" w:cs="Arial"/>
                <w:b w:val="0"/>
                <w:color w:val="auto"/>
                <w:sz w:val="22"/>
                <w:szCs w:val="22"/>
              </w:rPr>
            </w:pPr>
            <w:r w:rsidRPr="008725EA">
              <w:rPr>
                <w:rFonts w:ascii="Arial" w:hAnsi="Arial" w:cs="Arial"/>
                <w:b w:val="0"/>
                <w:color w:val="auto"/>
                <w:sz w:val="22"/>
                <w:szCs w:val="22"/>
              </w:rPr>
              <w:t>Fencing</w:t>
            </w:r>
          </w:p>
        </w:tc>
        <w:tc>
          <w:tcPr>
            <w:tcW w:w="5816" w:type="dxa"/>
            <w:tcBorders>
              <w:top w:val="single" w:sz="4" w:space="0" w:color="auto"/>
              <w:left w:val="single" w:sz="4" w:space="0" w:color="auto"/>
              <w:bottom w:val="single" w:sz="4" w:space="0" w:color="auto"/>
              <w:right w:val="single" w:sz="4" w:space="0" w:color="auto"/>
            </w:tcBorders>
          </w:tcPr>
          <w:p w14:paraId="70FF0AEC" w14:textId="699A9947" w:rsidR="006346D3" w:rsidRPr="006346D3" w:rsidRDefault="006346D3" w:rsidP="00D728F5">
            <w:pPr>
              <w:spacing w:after="160"/>
              <w:rPr>
                <w:rFonts w:ascii="Arial" w:hAnsi="Arial" w:cs="Arial"/>
                <w:sz w:val="22"/>
                <w:szCs w:val="22"/>
              </w:rPr>
            </w:pPr>
            <w:r w:rsidRPr="006346D3">
              <w:rPr>
                <w:rFonts w:ascii="Arial" w:hAnsi="Arial" w:cs="Arial"/>
                <w:sz w:val="22"/>
                <w:szCs w:val="22"/>
              </w:rPr>
              <w:t xml:space="preserve">Solid metal fencing 2.1m high is proposed along part of the western and eastern boundaries. This provides privacy and amenity to the dwellings while maintaining permeability across the site’s frontage. </w:t>
            </w:r>
          </w:p>
          <w:p w14:paraId="0352EFC2" w14:textId="77777777" w:rsidR="006346D3" w:rsidRPr="006346D3" w:rsidRDefault="006346D3" w:rsidP="00D728F5">
            <w:pPr>
              <w:spacing w:after="160"/>
              <w:rPr>
                <w:rFonts w:ascii="Arial" w:hAnsi="Arial" w:cs="Arial"/>
                <w:sz w:val="22"/>
                <w:szCs w:val="22"/>
              </w:rPr>
            </w:pPr>
            <w:r w:rsidRPr="006346D3">
              <w:rPr>
                <w:rFonts w:ascii="Arial" w:hAnsi="Arial" w:cs="Arial"/>
                <w:sz w:val="22"/>
                <w:szCs w:val="22"/>
              </w:rPr>
              <w:t>The solid fencing along eastern boundary transitions into palisade fence as it encroaches into the 6m front setback.</w:t>
            </w:r>
          </w:p>
          <w:p w14:paraId="1FC487DF" w14:textId="77777777" w:rsidR="006346D3" w:rsidRPr="006346D3" w:rsidRDefault="006346D3" w:rsidP="00D728F5">
            <w:pPr>
              <w:spacing w:after="160"/>
              <w:rPr>
                <w:rFonts w:ascii="Arial" w:hAnsi="Arial" w:cs="Arial"/>
                <w:sz w:val="22"/>
                <w:szCs w:val="22"/>
              </w:rPr>
            </w:pPr>
            <w:r w:rsidRPr="006346D3">
              <w:rPr>
                <w:rFonts w:ascii="Arial" w:hAnsi="Arial" w:cs="Arial"/>
                <w:sz w:val="22"/>
                <w:szCs w:val="22"/>
              </w:rPr>
              <w:t xml:space="preserve">A part of the western boundary abutting the ramp to the basement will be provided with a 2.1m high masonry wall which is well integrated with the rest of the fence design. </w:t>
            </w:r>
          </w:p>
          <w:p w14:paraId="519D37CD" w14:textId="77777777" w:rsidR="006346D3" w:rsidRPr="006346D3" w:rsidRDefault="006346D3" w:rsidP="00D728F5">
            <w:pPr>
              <w:spacing w:after="160"/>
              <w:rPr>
                <w:rFonts w:ascii="Arial" w:hAnsi="Arial" w:cs="Arial"/>
                <w:sz w:val="22"/>
                <w:szCs w:val="22"/>
              </w:rPr>
            </w:pPr>
            <w:r w:rsidRPr="006346D3">
              <w:rPr>
                <w:rFonts w:ascii="Arial" w:hAnsi="Arial" w:cs="Arial"/>
                <w:sz w:val="22"/>
                <w:szCs w:val="22"/>
              </w:rPr>
              <w:t xml:space="preserve">The boundary at the interface to RE1 land will have a 2.1m high palisade fence with brick piers to enable views to the reserve. </w:t>
            </w:r>
          </w:p>
          <w:p w14:paraId="17729063" w14:textId="77777777" w:rsidR="006346D3" w:rsidRPr="006346D3" w:rsidRDefault="006346D3" w:rsidP="00D728F5">
            <w:pPr>
              <w:spacing w:after="160"/>
              <w:rPr>
                <w:rFonts w:ascii="Arial" w:hAnsi="Arial" w:cs="Arial"/>
                <w:sz w:val="22"/>
                <w:szCs w:val="22"/>
              </w:rPr>
            </w:pPr>
            <w:r w:rsidRPr="006346D3">
              <w:rPr>
                <w:rFonts w:ascii="Arial" w:hAnsi="Arial" w:cs="Arial"/>
                <w:sz w:val="22"/>
                <w:szCs w:val="22"/>
              </w:rPr>
              <w:t xml:space="preserve">No front fence is proposed to allow activation of the frontage. </w:t>
            </w:r>
          </w:p>
        </w:tc>
        <w:tc>
          <w:tcPr>
            <w:tcW w:w="1298" w:type="dxa"/>
            <w:tcBorders>
              <w:top w:val="single" w:sz="4" w:space="0" w:color="auto"/>
              <w:left w:val="single" w:sz="4" w:space="0" w:color="auto"/>
              <w:bottom w:val="single" w:sz="4" w:space="0" w:color="auto"/>
              <w:right w:val="single" w:sz="4" w:space="0" w:color="auto"/>
            </w:tcBorders>
          </w:tcPr>
          <w:p w14:paraId="2119E26F" w14:textId="77777777" w:rsidR="006346D3" w:rsidRPr="008725EA" w:rsidRDefault="006346D3" w:rsidP="00D728F5">
            <w:pPr>
              <w:pStyle w:val="FigureCaption"/>
              <w:spacing w:before="0" w:after="160"/>
              <w:ind w:left="0"/>
              <w:rPr>
                <w:rFonts w:ascii="Arial" w:hAnsi="Arial" w:cs="Arial"/>
                <w:b w:val="0"/>
                <w:color w:val="auto"/>
                <w:sz w:val="22"/>
                <w:szCs w:val="22"/>
              </w:rPr>
            </w:pPr>
            <w:r w:rsidRPr="008725EA">
              <w:rPr>
                <w:rFonts w:ascii="Arial" w:hAnsi="Arial" w:cs="Arial"/>
                <w:b w:val="0"/>
                <w:color w:val="auto"/>
                <w:sz w:val="22"/>
                <w:szCs w:val="22"/>
              </w:rPr>
              <w:t>Y</w:t>
            </w:r>
          </w:p>
        </w:tc>
      </w:tr>
      <w:tr w:rsidR="008725EA" w:rsidRPr="003D7BCF" w14:paraId="019A8D74" w14:textId="77777777" w:rsidTr="006346D3">
        <w:trPr>
          <w:jc w:val="center"/>
        </w:trPr>
        <w:tc>
          <w:tcPr>
            <w:tcW w:w="1687" w:type="dxa"/>
            <w:tcBorders>
              <w:top w:val="single" w:sz="4" w:space="0" w:color="auto"/>
            </w:tcBorders>
          </w:tcPr>
          <w:p w14:paraId="28D3BFD8" w14:textId="77777777" w:rsidR="004E3530" w:rsidRDefault="004E3530"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Active street frontage</w:t>
            </w:r>
          </w:p>
        </w:tc>
        <w:tc>
          <w:tcPr>
            <w:tcW w:w="5816" w:type="dxa"/>
            <w:tcBorders>
              <w:top w:val="single" w:sz="4" w:space="0" w:color="auto"/>
            </w:tcBorders>
          </w:tcPr>
          <w:p w14:paraId="5E739370" w14:textId="50A25129" w:rsidR="004E3530" w:rsidRPr="008725EA" w:rsidRDefault="004E3530" w:rsidP="00B87C10">
            <w:pPr>
              <w:pStyle w:val="FigureCaption"/>
              <w:spacing w:before="0" w:after="160"/>
              <w:ind w:left="0"/>
              <w:jc w:val="left"/>
              <w:rPr>
                <w:rFonts w:ascii="Arial" w:hAnsi="Arial" w:cs="Arial"/>
                <w:b w:val="0"/>
                <w:color w:val="auto"/>
                <w:sz w:val="22"/>
                <w:szCs w:val="22"/>
              </w:rPr>
            </w:pPr>
            <w:r w:rsidRPr="008725EA">
              <w:rPr>
                <w:rFonts w:ascii="Arial" w:hAnsi="Arial" w:cs="Arial"/>
                <w:b w:val="0"/>
                <w:color w:val="auto"/>
                <w:sz w:val="22"/>
                <w:szCs w:val="22"/>
              </w:rPr>
              <w:t xml:space="preserve">The design demonstrates a well-articulated facade with commercial areas, communal areas and balconies overlooking the street to activate Wilsons Road. </w:t>
            </w:r>
          </w:p>
          <w:p w14:paraId="12EC24F4" w14:textId="77777777" w:rsidR="004E3530" w:rsidRPr="008725EA" w:rsidRDefault="004E3530" w:rsidP="00B87C10">
            <w:pPr>
              <w:spacing w:after="160"/>
              <w:rPr>
                <w:rFonts w:ascii="Arial" w:hAnsi="Arial" w:cs="Arial"/>
                <w:sz w:val="22"/>
                <w:szCs w:val="22"/>
              </w:rPr>
            </w:pPr>
            <w:r w:rsidRPr="008725EA">
              <w:rPr>
                <w:rFonts w:ascii="Arial" w:hAnsi="Arial" w:cs="Arial"/>
                <w:sz w:val="22"/>
                <w:szCs w:val="22"/>
              </w:rPr>
              <w:t>The entries to the commercial and residential developments are easily identifiable and accessible to all users.</w:t>
            </w:r>
          </w:p>
          <w:p w14:paraId="08526263" w14:textId="77777777" w:rsidR="004E3530" w:rsidRPr="008725EA" w:rsidRDefault="004E3530" w:rsidP="00B87C10">
            <w:pPr>
              <w:spacing w:after="160"/>
              <w:rPr>
                <w:rFonts w:ascii="Arial" w:hAnsi="Arial" w:cs="Arial"/>
              </w:rPr>
            </w:pPr>
            <w:r w:rsidRPr="008725EA">
              <w:rPr>
                <w:rFonts w:ascii="Arial" w:hAnsi="Arial" w:cs="Arial"/>
                <w:sz w:val="22"/>
                <w:szCs w:val="22"/>
              </w:rPr>
              <w:lastRenderedPageBreak/>
              <w:t>The façade of the commercial spaces and communal areas incorporate full height glazing for visual connection to the street.</w:t>
            </w:r>
          </w:p>
        </w:tc>
        <w:tc>
          <w:tcPr>
            <w:tcW w:w="1298" w:type="dxa"/>
            <w:tcBorders>
              <w:top w:val="single" w:sz="4" w:space="0" w:color="auto"/>
            </w:tcBorders>
          </w:tcPr>
          <w:p w14:paraId="5B9516DA" w14:textId="77777777" w:rsidR="004E3530" w:rsidRPr="008725EA" w:rsidRDefault="004E3530" w:rsidP="00B87C10">
            <w:pPr>
              <w:pStyle w:val="FigureCaption"/>
              <w:spacing w:before="0" w:after="160"/>
              <w:ind w:left="0"/>
              <w:rPr>
                <w:rFonts w:ascii="Arial" w:hAnsi="Arial" w:cs="Arial"/>
                <w:b w:val="0"/>
                <w:color w:val="auto"/>
                <w:sz w:val="22"/>
                <w:szCs w:val="22"/>
              </w:rPr>
            </w:pPr>
            <w:r w:rsidRPr="008725EA">
              <w:rPr>
                <w:rFonts w:ascii="Arial" w:hAnsi="Arial" w:cs="Arial"/>
                <w:b w:val="0"/>
                <w:color w:val="auto"/>
                <w:sz w:val="22"/>
                <w:szCs w:val="22"/>
              </w:rPr>
              <w:lastRenderedPageBreak/>
              <w:t>Y</w:t>
            </w:r>
          </w:p>
        </w:tc>
      </w:tr>
      <w:tr w:rsidR="008725EA" w:rsidRPr="003D7BCF" w14:paraId="4552D21A" w14:textId="77777777" w:rsidTr="006346D3">
        <w:trPr>
          <w:jc w:val="center"/>
        </w:trPr>
        <w:tc>
          <w:tcPr>
            <w:tcW w:w="1687" w:type="dxa"/>
          </w:tcPr>
          <w:p w14:paraId="102437DE" w14:textId="77777777" w:rsidR="004E3530" w:rsidRPr="0090140E" w:rsidRDefault="004E3530" w:rsidP="00B87C10">
            <w:pPr>
              <w:pStyle w:val="FigureCaption"/>
              <w:spacing w:before="0" w:after="160"/>
              <w:ind w:left="0"/>
              <w:jc w:val="left"/>
              <w:rPr>
                <w:rFonts w:ascii="Arial" w:hAnsi="Arial" w:cs="Arial"/>
                <w:b w:val="0"/>
                <w:color w:val="auto"/>
                <w:sz w:val="22"/>
                <w:szCs w:val="22"/>
                <w:highlight w:val="cyan"/>
              </w:rPr>
            </w:pPr>
            <w:r w:rsidRPr="00661CC4">
              <w:rPr>
                <w:rFonts w:ascii="Arial" w:hAnsi="Arial" w:cs="Arial"/>
                <w:b w:val="0"/>
                <w:color w:val="auto"/>
                <w:sz w:val="22"/>
                <w:szCs w:val="22"/>
              </w:rPr>
              <w:t>Demolition and construction waste management</w:t>
            </w:r>
          </w:p>
        </w:tc>
        <w:tc>
          <w:tcPr>
            <w:tcW w:w="5816" w:type="dxa"/>
          </w:tcPr>
          <w:p w14:paraId="5880058E" w14:textId="77777777" w:rsidR="004E3530" w:rsidRPr="0090140E" w:rsidRDefault="004E3530" w:rsidP="00B87C10">
            <w:pPr>
              <w:spacing w:after="160"/>
              <w:rPr>
                <w:rFonts w:ascii="Arial" w:hAnsi="Arial" w:cs="Arial"/>
                <w:sz w:val="22"/>
                <w:szCs w:val="22"/>
                <w:highlight w:val="cyan"/>
              </w:rPr>
            </w:pPr>
            <w:r w:rsidRPr="003C4CD8">
              <w:rPr>
                <w:rFonts w:ascii="Arial" w:hAnsi="Arial" w:cs="Arial"/>
                <w:sz w:val="22"/>
                <w:szCs w:val="22"/>
              </w:rPr>
              <w:t xml:space="preserve">The waste management plan submitted with the application proposes appropriate storage, sorting and disposal of waste, to maximise recycling and reuse of materials. </w:t>
            </w:r>
          </w:p>
        </w:tc>
        <w:tc>
          <w:tcPr>
            <w:tcW w:w="1298" w:type="dxa"/>
          </w:tcPr>
          <w:p w14:paraId="4262047C" w14:textId="77B99429" w:rsidR="004E3530" w:rsidRPr="007B58B5" w:rsidRDefault="007B58B5" w:rsidP="00B87C10">
            <w:pPr>
              <w:pStyle w:val="FigureCaption"/>
              <w:spacing w:before="0" w:after="160"/>
              <w:ind w:left="0"/>
              <w:rPr>
                <w:rFonts w:ascii="Arial" w:hAnsi="Arial" w:cs="Arial"/>
                <w:b w:val="0"/>
                <w:color w:val="auto"/>
                <w:sz w:val="22"/>
                <w:szCs w:val="22"/>
              </w:rPr>
            </w:pPr>
            <w:r w:rsidRPr="007B58B5">
              <w:rPr>
                <w:rFonts w:ascii="Arial" w:hAnsi="Arial" w:cs="Arial"/>
                <w:b w:val="0"/>
                <w:color w:val="auto"/>
                <w:sz w:val="22"/>
                <w:szCs w:val="22"/>
              </w:rPr>
              <w:t>Y</w:t>
            </w:r>
          </w:p>
        </w:tc>
      </w:tr>
      <w:tr w:rsidR="008725EA" w:rsidRPr="003D7BCF" w14:paraId="6F153717" w14:textId="77777777" w:rsidTr="006346D3">
        <w:trPr>
          <w:jc w:val="center"/>
        </w:trPr>
        <w:tc>
          <w:tcPr>
            <w:tcW w:w="1687" w:type="dxa"/>
          </w:tcPr>
          <w:p w14:paraId="5B0A7DD0" w14:textId="77777777" w:rsidR="004E3530" w:rsidRPr="006D318B" w:rsidRDefault="004E3530" w:rsidP="00B87C10">
            <w:pPr>
              <w:pStyle w:val="FigureCaption"/>
              <w:spacing w:before="0" w:after="160"/>
              <w:ind w:left="0"/>
              <w:jc w:val="left"/>
              <w:rPr>
                <w:rFonts w:ascii="Arial" w:hAnsi="Arial" w:cs="Arial"/>
                <w:b w:val="0"/>
                <w:color w:val="auto"/>
                <w:sz w:val="22"/>
                <w:szCs w:val="22"/>
              </w:rPr>
            </w:pPr>
            <w:r w:rsidRPr="006D318B">
              <w:rPr>
                <w:rFonts w:ascii="Arial" w:hAnsi="Arial" w:cs="Arial"/>
                <w:b w:val="0"/>
                <w:color w:val="auto"/>
                <w:sz w:val="22"/>
                <w:szCs w:val="22"/>
              </w:rPr>
              <w:t>Erosion and sediment control</w:t>
            </w:r>
          </w:p>
        </w:tc>
        <w:tc>
          <w:tcPr>
            <w:tcW w:w="5816" w:type="dxa"/>
          </w:tcPr>
          <w:p w14:paraId="3C898841" w14:textId="2DA588E5" w:rsidR="004E3530" w:rsidRPr="007B58B5" w:rsidRDefault="00EA1470" w:rsidP="00B87C1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An e</w:t>
            </w:r>
            <w:r w:rsidR="004E3530" w:rsidRPr="007B58B5">
              <w:rPr>
                <w:rFonts w:ascii="Arial" w:hAnsi="Arial" w:cs="Arial"/>
                <w:b w:val="0"/>
                <w:color w:val="000000" w:themeColor="text1"/>
                <w:sz w:val="22"/>
                <w:szCs w:val="22"/>
              </w:rPr>
              <w:t xml:space="preserve">rosion and </w:t>
            </w:r>
            <w:r>
              <w:rPr>
                <w:rFonts w:ascii="Arial" w:hAnsi="Arial" w:cs="Arial"/>
                <w:b w:val="0"/>
                <w:color w:val="000000" w:themeColor="text1"/>
                <w:sz w:val="22"/>
                <w:szCs w:val="22"/>
              </w:rPr>
              <w:t>s</w:t>
            </w:r>
            <w:r w:rsidR="004E3530" w:rsidRPr="007B58B5">
              <w:rPr>
                <w:rFonts w:ascii="Arial" w:hAnsi="Arial" w:cs="Arial"/>
                <w:b w:val="0"/>
                <w:color w:val="000000" w:themeColor="text1"/>
                <w:sz w:val="22"/>
                <w:szCs w:val="22"/>
              </w:rPr>
              <w:t xml:space="preserve">ediment </w:t>
            </w:r>
            <w:r>
              <w:rPr>
                <w:rFonts w:ascii="Arial" w:hAnsi="Arial" w:cs="Arial"/>
                <w:b w:val="0"/>
                <w:color w:val="000000" w:themeColor="text1"/>
                <w:sz w:val="22"/>
                <w:szCs w:val="22"/>
              </w:rPr>
              <w:t>c</w:t>
            </w:r>
            <w:r w:rsidR="004E3530" w:rsidRPr="007B58B5">
              <w:rPr>
                <w:rFonts w:ascii="Arial" w:hAnsi="Arial" w:cs="Arial"/>
                <w:b w:val="0"/>
                <w:color w:val="000000" w:themeColor="text1"/>
                <w:sz w:val="22"/>
                <w:szCs w:val="22"/>
              </w:rPr>
              <w:t xml:space="preserve">ontrol </w:t>
            </w:r>
            <w:r>
              <w:rPr>
                <w:rFonts w:ascii="Arial" w:hAnsi="Arial" w:cs="Arial"/>
                <w:b w:val="0"/>
                <w:color w:val="000000" w:themeColor="text1"/>
                <w:sz w:val="22"/>
                <w:szCs w:val="22"/>
              </w:rPr>
              <w:t>p</w:t>
            </w:r>
            <w:r w:rsidR="004E3530" w:rsidRPr="007B58B5">
              <w:rPr>
                <w:rFonts w:ascii="Arial" w:hAnsi="Arial" w:cs="Arial"/>
                <w:b w:val="0"/>
                <w:color w:val="000000" w:themeColor="text1"/>
                <w:sz w:val="22"/>
                <w:szCs w:val="22"/>
              </w:rPr>
              <w:t>lan submitted with the application complies with the requirements in the DCP</w:t>
            </w:r>
            <w:r>
              <w:rPr>
                <w:rFonts w:ascii="Arial" w:hAnsi="Arial" w:cs="Arial"/>
                <w:b w:val="0"/>
                <w:color w:val="000000" w:themeColor="text1"/>
                <w:sz w:val="22"/>
                <w:szCs w:val="22"/>
              </w:rPr>
              <w:t>.</w:t>
            </w:r>
          </w:p>
          <w:p w14:paraId="52FBFB06" w14:textId="42818133" w:rsidR="004E3530" w:rsidRPr="007B58B5" w:rsidRDefault="004E3530" w:rsidP="00B87C10">
            <w:pPr>
              <w:pStyle w:val="FigureCaption"/>
              <w:spacing w:before="0" w:after="160" w:line="264" w:lineRule="auto"/>
              <w:ind w:left="0"/>
              <w:jc w:val="left"/>
            </w:pPr>
            <w:r w:rsidRPr="007B58B5">
              <w:rPr>
                <w:rFonts w:ascii="Arial" w:hAnsi="Arial" w:cs="Arial"/>
                <w:b w:val="0"/>
                <w:color w:val="000000" w:themeColor="text1"/>
                <w:sz w:val="22"/>
                <w:szCs w:val="22"/>
              </w:rPr>
              <w:t>Council’s Erosion and Sediment Control Officer has reviewed and supported the proposed erosion and sediment control measures.</w:t>
            </w:r>
          </w:p>
        </w:tc>
        <w:tc>
          <w:tcPr>
            <w:tcW w:w="1298" w:type="dxa"/>
          </w:tcPr>
          <w:p w14:paraId="27D9F192" w14:textId="77777777" w:rsidR="004E3530" w:rsidRPr="007B58B5" w:rsidRDefault="004E3530" w:rsidP="00B87C10">
            <w:pPr>
              <w:pStyle w:val="FigureCaption"/>
              <w:spacing w:before="0" w:after="160"/>
              <w:ind w:left="0"/>
              <w:rPr>
                <w:rFonts w:ascii="Arial" w:hAnsi="Arial" w:cs="Arial"/>
                <w:b w:val="0"/>
                <w:color w:val="auto"/>
                <w:sz w:val="22"/>
                <w:szCs w:val="22"/>
              </w:rPr>
            </w:pPr>
            <w:r w:rsidRPr="007B58B5">
              <w:rPr>
                <w:rFonts w:ascii="Arial" w:hAnsi="Arial" w:cs="Arial"/>
                <w:b w:val="0"/>
                <w:color w:val="auto"/>
                <w:sz w:val="22"/>
                <w:szCs w:val="22"/>
              </w:rPr>
              <w:t>Y</w:t>
            </w:r>
          </w:p>
        </w:tc>
      </w:tr>
      <w:tr w:rsidR="008725EA" w:rsidRPr="003D7BCF" w14:paraId="750FE583" w14:textId="77777777" w:rsidTr="006346D3">
        <w:trPr>
          <w:trHeight w:val="896"/>
          <w:jc w:val="center"/>
        </w:trPr>
        <w:tc>
          <w:tcPr>
            <w:tcW w:w="1687" w:type="dxa"/>
          </w:tcPr>
          <w:p w14:paraId="1BEF7162" w14:textId="77777777" w:rsidR="004E3530" w:rsidRDefault="004E3530"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Air quality</w:t>
            </w:r>
          </w:p>
        </w:tc>
        <w:tc>
          <w:tcPr>
            <w:tcW w:w="5816" w:type="dxa"/>
          </w:tcPr>
          <w:p w14:paraId="4BDD722D" w14:textId="1AC48697" w:rsidR="004E3530" w:rsidRPr="009B4846" w:rsidRDefault="004E3530" w:rsidP="00B87C10">
            <w:pPr>
              <w:spacing w:after="160"/>
              <w:rPr>
                <w:rFonts w:ascii="Arial" w:hAnsi="Arial" w:cs="Arial"/>
                <w:sz w:val="22"/>
                <w:szCs w:val="22"/>
              </w:rPr>
            </w:pPr>
            <w:r>
              <w:rPr>
                <w:rFonts w:ascii="Arial" w:hAnsi="Arial" w:cs="Arial"/>
                <w:sz w:val="22"/>
                <w:szCs w:val="22"/>
              </w:rPr>
              <w:t>The</w:t>
            </w:r>
            <w:r w:rsidRPr="009B4846">
              <w:rPr>
                <w:rFonts w:ascii="Arial" w:hAnsi="Arial" w:cs="Arial"/>
                <w:sz w:val="22"/>
                <w:szCs w:val="22"/>
              </w:rPr>
              <w:t xml:space="preserve"> proposal does not involve any use or activity </w:t>
            </w:r>
            <w:r>
              <w:rPr>
                <w:rFonts w:ascii="Arial" w:hAnsi="Arial" w:cs="Arial"/>
                <w:sz w:val="22"/>
                <w:szCs w:val="22"/>
              </w:rPr>
              <w:t>with potential</w:t>
            </w:r>
            <w:r w:rsidRPr="009B4846">
              <w:rPr>
                <w:rFonts w:ascii="Arial" w:hAnsi="Arial" w:cs="Arial"/>
                <w:sz w:val="22"/>
                <w:szCs w:val="22"/>
              </w:rPr>
              <w:t xml:space="preserve"> air quality</w:t>
            </w:r>
            <w:r>
              <w:rPr>
                <w:rFonts w:ascii="Arial" w:hAnsi="Arial" w:cs="Arial"/>
                <w:sz w:val="22"/>
                <w:szCs w:val="22"/>
              </w:rPr>
              <w:t xml:space="preserve"> impacts</w:t>
            </w:r>
            <w:r w:rsidR="00EA1470">
              <w:rPr>
                <w:rFonts w:ascii="Arial" w:hAnsi="Arial" w:cs="Arial"/>
                <w:sz w:val="22"/>
                <w:szCs w:val="22"/>
              </w:rPr>
              <w:t xml:space="preserve"> (i.e. n</w:t>
            </w:r>
            <w:r w:rsidR="007B58B5">
              <w:rPr>
                <w:rFonts w:ascii="Arial" w:hAnsi="Arial" w:cs="Arial"/>
                <w:sz w:val="22"/>
                <w:szCs w:val="22"/>
              </w:rPr>
              <w:t>o</w:t>
            </w:r>
            <w:r>
              <w:rPr>
                <w:rFonts w:ascii="Arial" w:hAnsi="Arial" w:cs="Arial"/>
                <w:sz w:val="22"/>
                <w:szCs w:val="22"/>
              </w:rPr>
              <w:t xml:space="preserve"> communal laundering or cooking facilities </w:t>
            </w:r>
            <w:r w:rsidR="00EA1470">
              <w:rPr>
                <w:rFonts w:ascii="Arial" w:hAnsi="Arial" w:cs="Arial"/>
                <w:sz w:val="22"/>
                <w:szCs w:val="22"/>
              </w:rPr>
              <w:t>are proposed).</w:t>
            </w:r>
          </w:p>
        </w:tc>
        <w:tc>
          <w:tcPr>
            <w:tcW w:w="1298" w:type="dxa"/>
          </w:tcPr>
          <w:p w14:paraId="0971FD52" w14:textId="448B82CC" w:rsidR="004E3530" w:rsidRDefault="007B58B5" w:rsidP="00B87C10">
            <w:pPr>
              <w:pStyle w:val="FigureCaption"/>
              <w:spacing w:before="0" w:after="160"/>
              <w:ind w:left="0"/>
              <w:rPr>
                <w:rFonts w:ascii="Arial" w:hAnsi="Arial" w:cs="Arial"/>
                <w:b w:val="0"/>
                <w:color w:val="auto"/>
                <w:sz w:val="22"/>
                <w:szCs w:val="22"/>
                <w:highlight w:val="yellow"/>
              </w:rPr>
            </w:pPr>
            <w:r w:rsidRPr="007B58B5">
              <w:rPr>
                <w:rFonts w:ascii="Arial" w:hAnsi="Arial" w:cs="Arial"/>
                <w:b w:val="0"/>
                <w:color w:val="auto"/>
                <w:sz w:val="22"/>
                <w:szCs w:val="22"/>
              </w:rPr>
              <w:t>Y</w:t>
            </w:r>
          </w:p>
        </w:tc>
      </w:tr>
    </w:tbl>
    <w:p w14:paraId="77633A1E" w14:textId="77777777" w:rsidR="00A71A3D" w:rsidRDefault="00A71A3D" w:rsidP="00A71A3D">
      <w:pPr>
        <w:pStyle w:val="ListParagraph"/>
        <w:tabs>
          <w:tab w:val="left" w:pos="709"/>
          <w:tab w:val="left" w:pos="1560"/>
        </w:tabs>
        <w:spacing w:line="240" w:lineRule="auto"/>
        <w:ind w:left="709" w:right="23"/>
        <w:contextualSpacing w:val="0"/>
        <w:jc w:val="both"/>
        <w:rPr>
          <w:rFonts w:ascii="Arial" w:hAnsi="Arial" w:cs="Arial"/>
          <w:b/>
        </w:rPr>
      </w:pPr>
    </w:p>
    <w:p w14:paraId="0604DA38" w14:textId="3A3AA89C" w:rsidR="009D58ED" w:rsidRPr="00A94311" w:rsidRDefault="009D58ED" w:rsidP="009D58ED">
      <w:pPr>
        <w:pStyle w:val="ListParagraph"/>
        <w:numPr>
          <w:ilvl w:val="1"/>
          <w:numId w:val="1"/>
        </w:numPr>
        <w:tabs>
          <w:tab w:val="left" w:pos="709"/>
          <w:tab w:val="left" w:pos="1560"/>
        </w:tabs>
        <w:spacing w:line="240" w:lineRule="auto"/>
        <w:ind w:left="709" w:right="23" w:hanging="709"/>
        <w:contextualSpacing w:val="0"/>
        <w:jc w:val="both"/>
        <w:rPr>
          <w:rFonts w:ascii="Arial" w:hAnsi="Arial" w:cs="Arial"/>
          <w:b/>
        </w:rPr>
      </w:pPr>
      <w:r w:rsidRPr="00A94311">
        <w:rPr>
          <w:rFonts w:ascii="Arial" w:hAnsi="Arial" w:cs="Arial"/>
          <w:b/>
          <w:lang w:eastAsia="en-AU"/>
        </w:rPr>
        <w:t>Section 4.15(1)(a)(</w:t>
      </w:r>
      <w:proofErr w:type="spellStart"/>
      <w:r w:rsidRPr="00A94311">
        <w:rPr>
          <w:rFonts w:ascii="Arial" w:hAnsi="Arial" w:cs="Arial"/>
          <w:b/>
          <w:lang w:eastAsia="en-AU"/>
        </w:rPr>
        <w:t>iiia</w:t>
      </w:r>
      <w:proofErr w:type="spellEnd"/>
      <w:r w:rsidRPr="00A94311">
        <w:rPr>
          <w:rFonts w:ascii="Arial" w:hAnsi="Arial" w:cs="Arial"/>
          <w:b/>
          <w:lang w:eastAsia="en-AU"/>
        </w:rPr>
        <w:t>) – Planning agreements under Section 7.4 of the EP&amp;A Act</w:t>
      </w:r>
    </w:p>
    <w:p w14:paraId="0B292801" w14:textId="752F7073" w:rsidR="00E716B7" w:rsidRPr="009A2F28" w:rsidRDefault="00E716B7" w:rsidP="0055374B">
      <w:pPr>
        <w:tabs>
          <w:tab w:val="left" w:pos="709"/>
          <w:tab w:val="left" w:pos="1560"/>
        </w:tabs>
        <w:spacing w:line="240" w:lineRule="auto"/>
        <w:ind w:right="23"/>
        <w:rPr>
          <w:rFonts w:ascii="Arial" w:hAnsi="Arial" w:cs="Arial"/>
          <w:bCs/>
          <w:lang w:eastAsia="en-AU"/>
        </w:rPr>
      </w:pPr>
      <w:r w:rsidRPr="009A2F28">
        <w:rPr>
          <w:rFonts w:ascii="Arial" w:hAnsi="Arial" w:cs="Arial"/>
          <w:bCs/>
          <w:lang w:eastAsia="en-AU"/>
        </w:rPr>
        <w:t xml:space="preserve">There </w:t>
      </w:r>
      <w:r w:rsidR="00D13D12" w:rsidRPr="009A2F28">
        <w:rPr>
          <w:rFonts w:ascii="Arial" w:hAnsi="Arial" w:cs="Arial"/>
          <w:bCs/>
          <w:lang w:eastAsia="en-AU"/>
        </w:rPr>
        <w:t>have</w:t>
      </w:r>
      <w:r w:rsidRPr="009A2F28">
        <w:rPr>
          <w:rFonts w:ascii="Arial" w:hAnsi="Arial" w:cs="Arial"/>
          <w:bCs/>
          <w:lang w:eastAsia="en-AU"/>
        </w:rPr>
        <w:t xml:space="preserve"> be</w:t>
      </w:r>
      <w:r w:rsidR="00D14A86" w:rsidRPr="009A2F28">
        <w:rPr>
          <w:rFonts w:ascii="Arial" w:hAnsi="Arial" w:cs="Arial"/>
          <w:bCs/>
          <w:lang w:eastAsia="en-AU"/>
        </w:rPr>
        <w:t>en</w:t>
      </w:r>
      <w:r w:rsidRPr="009A2F28">
        <w:rPr>
          <w:rFonts w:ascii="Arial" w:hAnsi="Arial" w:cs="Arial"/>
          <w:bCs/>
          <w:lang w:eastAsia="en-AU"/>
        </w:rPr>
        <w:t xml:space="preserve"> no planning agreements</w:t>
      </w:r>
      <w:r w:rsidR="00D14A86" w:rsidRPr="009A2F28">
        <w:rPr>
          <w:rFonts w:ascii="Arial" w:hAnsi="Arial" w:cs="Arial"/>
          <w:bCs/>
          <w:lang w:eastAsia="en-AU"/>
        </w:rPr>
        <w:t xml:space="preserve"> entered into and there are no </w:t>
      </w:r>
      <w:r w:rsidRPr="009A2F28">
        <w:rPr>
          <w:rFonts w:ascii="Arial" w:hAnsi="Arial" w:cs="Arial"/>
          <w:bCs/>
          <w:lang w:eastAsia="en-AU"/>
        </w:rPr>
        <w:t xml:space="preserve">draft planning agreements </w:t>
      </w:r>
      <w:r w:rsidR="00D14A86" w:rsidRPr="009A2F28">
        <w:rPr>
          <w:rFonts w:ascii="Arial" w:hAnsi="Arial" w:cs="Arial"/>
          <w:bCs/>
          <w:lang w:eastAsia="en-AU"/>
        </w:rPr>
        <w:t xml:space="preserve">being proposed for the site. </w:t>
      </w:r>
    </w:p>
    <w:p w14:paraId="579E3276" w14:textId="77777777" w:rsidR="009D58ED" w:rsidRPr="00A94311" w:rsidRDefault="009D58ED" w:rsidP="009D58ED">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Section 4.15(1)(a)(iv) - Provisions of Regulations</w:t>
      </w:r>
    </w:p>
    <w:p w14:paraId="112740AC" w14:textId="34781365" w:rsidR="00980411" w:rsidRDefault="00980411" w:rsidP="009A2F28">
      <w:pPr>
        <w:autoSpaceDE w:val="0"/>
        <w:autoSpaceDN w:val="0"/>
        <w:adjustRightInd w:val="0"/>
        <w:ind w:right="-23"/>
        <w:rPr>
          <w:rFonts w:ascii="Arial" w:hAnsi="Arial" w:cs="Arial"/>
        </w:rPr>
      </w:pPr>
      <w:r>
        <w:rPr>
          <w:rFonts w:ascii="Arial" w:hAnsi="Arial" w:cs="Arial"/>
        </w:rPr>
        <w:t>Part 4 Division 1</w:t>
      </w:r>
      <w:r w:rsidR="00011BAC" w:rsidRPr="009D58ED">
        <w:rPr>
          <w:rFonts w:ascii="Arial" w:hAnsi="Arial" w:cs="Arial"/>
        </w:rPr>
        <w:t xml:space="preserve"> of the Regulation</w:t>
      </w:r>
      <w:r w:rsidR="009D58ED" w:rsidRPr="009D58ED">
        <w:rPr>
          <w:rFonts w:ascii="Arial" w:hAnsi="Arial" w:cs="Arial"/>
        </w:rPr>
        <w:t>s</w:t>
      </w:r>
      <w:r w:rsidR="00011BAC" w:rsidRPr="009D58ED">
        <w:rPr>
          <w:rFonts w:ascii="Arial" w:hAnsi="Arial" w:cs="Arial"/>
        </w:rPr>
        <w:t xml:space="preserve"> contains</w:t>
      </w:r>
      <w:r w:rsidR="009A2F28" w:rsidRPr="009D58ED">
        <w:rPr>
          <w:rFonts w:ascii="Arial" w:hAnsi="Arial" w:cs="Arial"/>
        </w:rPr>
        <w:t xml:space="preserve"> additional</w:t>
      </w:r>
      <w:r w:rsidR="00011BAC" w:rsidRPr="009D58ED">
        <w:rPr>
          <w:rFonts w:ascii="Arial" w:hAnsi="Arial" w:cs="Arial"/>
        </w:rPr>
        <w:t xml:space="preserve"> matters that must be taken into consideration by a consent authority in determining a development application</w:t>
      </w:r>
      <w:r w:rsidR="00761B61" w:rsidRPr="009D58ED">
        <w:rPr>
          <w:rFonts w:ascii="Arial" w:hAnsi="Arial" w:cs="Arial"/>
        </w:rPr>
        <w:t xml:space="preserve">. </w:t>
      </w:r>
    </w:p>
    <w:p w14:paraId="2D67AE01" w14:textId="7D8CD72A" w:rsidR="009A2F28" w:rsidRPr="009D58ED" w:rsidRDefault="006833D2" w:rsidP="009A2F28">
      <w:pPr>
        <w:autoSpaceDE w:val="0"/>
        <w:autoSpaceDN w:val="0"/>
        <w:adjustRightInd w:val="0"/>
        <w:ind w:right="-23"/>
        <w:rPr>
          <w:rFonts w:ascii="Arial" w:hAnsi="Arial" w:cs="Arial"/>
        </w:rPr>
      </w:pPr>
      <w:r w:rsidRPr="009D58ED">
        <w:rPr>
          <w:rFonts w:ascii="Arial" w:hAnsi="Arial" w:cs="Arial"/>
        </w:rPr>
        <w:t>A condition will be imposed to ensure demolition complies with the provisions of AS2601 as required</w:t>
      </w:r>
      <w:r w:rsidR="009D58ED" w:rsidRPr="009D58ED">
        <w:rPr>
          <w:rFonts w:ascii="Arial" w:hAnsi="Arial" w:cs="Arial"/>
        </w:rPr>
        <w:t>. There are no other matters for consideration under the Regulations.</w:t>
      </w:r>
    </w:p>
    <w:p w14:paraId="7EA777A2" w14:textId="77777777" w:rsidR="009D58ED" w:rsidRPr="00A94311" w:rsidRDefault="009D58ED" w:rsidP="009D58ED">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Section 4.15(1)(b) - Likely Impacts of Development</w:t>
      </w:r>
    </w:p>
    <w:p w14:paraId="20601C10" w14:textId="1F275F6B" w:rsidR="00511E93" w:rsidRDefault="00D1784E" w:rsidP="0055374B">
      <w:pPr>
        <w:spacing w:line="240" w:lineRule="auto"/>
        <w:rPr>
          <w:rFonts w:ascii="Arial" w:hAnsi="Arial" w:cs="Arial"/>
          <w:color w:val="000000"/>
          <w:shd w:val="clear" w:color="auto" w:fill="FFFFFF"/>
          <w:lang w:eastAsia="en-AU"/>
        </w:rPr>
      </w:pPr>
      <w:r w:rsidRPr="009A2F28">
        <w:rPr>
          <w:rFonts w:ascii="Arial" w:hAnsi="Arial" w:cs="Arial"/>
          <w:color w:val="000000"/>
          <w:shd w:val="clear" w:color="auto" w:fill="FFFFFF"/>
          <w:lang w:eastAsia="en-AU"/>
        </w:rPr>
        <w:t xml:space="preserve">The likely impacts of that development, including environmental impacts on both the natural and built environments, and social and economic impacts </w:t>
      </w:r>
      <w:r w:rsidR="00511E93" w:rsidRPr="009A2F28">
        <w:rPr>
          <w:rFonts w:ascii="Arial" w:hAnsi="Arial" w:cs="Arial"/>
          <w:color w:val="000000"/>
          <w:shd w:val="clear" w:color="auto" w:fill="FFFFFF"/>
          <w:lang w:eastAsia="en-AU"/>
        </w:rPr>
        <w:t xml:space="preserve">have been detailed throughout the </w:t>
      </w:r>
      <w:r w:rsidR="00511E93" w:rsidRPr="009D58ED">
        <w:rPr>
          <w:rFonts w:ascii="Arial" w:hAnsi="Arial" w:cs="Arial"/>
          <w:color w:val="000000"/>
          <w:shd w:val="clear" w:color="auto" w:fill="FFFFFF"/>
          <w:lang w:eastAsia="en-AU"/>
        </w:rPr>
        <w:t xml:space="preserve">assessment report. </w:t>
      </w:r>
      <w:r w:rsidR="009A2F28" w:rsidRPr="009D58ED">
        <w:rPr>
          <w:rFonts w:ascii="Arial" w:hAnsi="Arial" w:cs="Arial"/>
          <w:color w:val="000000"/>
          <w:shd w:val="clear" w:color="auto" w:fill="FFFFFF"/>
          <w:lang w:eastAsia="en-AU"/>
        </w:rPr>
        <w:t>Key matters are discussed in this report.</w:t>
      </w:r>
    </w:p>
    <w:p w14:paraId="39FFB06B" w14:textId="77777777" w:rsidR="009D58ED" w:rsidRPr="00A94311" w:rsidRDefault="009D58ED" w:rsidP="009D58ED">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Section 4.15(1)(c) - Suitability of the site</w:t>
      </w:r>
    </w:p>
    <w:p w14:paraId="0F40FC1D" w14:textId="630211ED" w:rsidR="009D58ED" w:rsidRDefault="009D58ED" w:rsidP="009D58ED">
      <w:pPr>
        <w:pStyle w:val="rcBodyText"/>
        <w:spacing w:after="160"/>
        <w:rPr>
          <w:rFonts w:ascii="Arial" w:eastAsiaTheme="minorHAnsi" w:hAnsi="Arial" w:cs="Arial"/>
          <w:sz w:val="22"/>
          <w:szCs w:val="22"/>
          <w:shd w:val="clear" w:color="auto" w:fill="FFFFFF"/>
        </w:rPr>
      </w:pPr>
      <w:r w:rsidRPr="009D58ED">
        <w:rPr>
          <w:rFonts w:ascii="Arial" w:eastAsiaTheme="minorHAnsi" w:hAnsi="Arial" w:cs="Arial"/>
          <w:sz w:val="22"/>
          <w:szCs w:val="22"/>
          <w:shd w:val="clear" w:color="auto" w:fill="FFFFFF"/>
        </w:rPr>
        <w:t>The</w:t>
      </w:r>
      <w:r w:rsidR="000E033F" w:rsidRPr="009D58ED">
        <w:rPr>
          <w:rFonts w:ascii="Arial" w:eastAsiaTheme="minorHAnsi" w:hAnsi="Arial" w:cs="Arial"/>
          <w:sz w:val="22"/>
          <w:szCs w:val="22"/>
          <w:shd w:val="clear" w:color="auto" w:fill="FFFFFF"/>
        </w:rPr>
        <w:t xml:space="preserve"> development </w:t>
      </w:r>
      <w:r w:rsidRPr="009D58ED">
        <w:rPr>
          <w:rFonts w:ascii="Arial" w:eastAsiaTheme="minorHAnsi" w:hAnsi="Arial" w:cs="Arial"/>
          <w:sz w:val="22"/>
          <w:szCs w:val="22"/>
          <w:shd w:val="clear" w:color="auto" w:fill="FFFFFF"/>
        </w:rPr>
        <w:t>is consistent with the existing and desired character of Mount Hutton Town Centre</w:t>
      </w:r>
      <w:r w:rsidR="000E033F" w:rsidRPr="009D58ED">
        <w:rPr>
          <w:rFonts w:ascii="Arial" w:eastAsiaTheme="minorHAnsi" w:hAnsi="Arial" w:cs="Arial"/>
          <w:sz w:val="22"/>
          <w:szCs w:val="22"/>
          <w:shd w:val="clear" w:color="auto" w:fill="FFFFFF"/>
        </w:rPr>
        <w:t xml:space="preserve">. </w:t>
      </w:r>
      <w:r w:rsidRPr="009D58ED">
        <w:rPr>
          <w:rFonts w:ascii="Arial" w:eastAsiaTheme="minorHAnsi" w:hAnsi="Arial" w:cs="Arial"/>
          <w:sz w:val="22"/>
          <w:szCs w:val="22"/>
          <w:shd w:val="clear" w:color="auto" w:fill="FFFFFF"/>
        </w:rPr>
        <w:t>All constraints associated with the development have been adequately addressed. The proposed built form is considered to be responsive to the site attributes and its context and setting.</w:t>
      </w:r>
    </w:p>
    <w:p w14:paraId="531E33E4" w14:textId="77777777" w:rsidR="00D23E6C" w:rsidRPr="00A94311" w:rsidRDefault="00D23E6C" w:rsidP="00D23E6C">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Section 4.15(1)(d) - Public Submissions</w:t>
      </w:r>
    </w:p>
    <w:p w14:paraId="20F661E0" w14:textId="745E1DB7" w:rsidR="00011BAC" w:rsidRPr="009D58ED" w:rsidRDefault="00142C8E" w:rsidP="005374CE">
      <w:pPr>
        <w:spacing w:line="240" w:lineRule="auto"/>
        <w:ind w:right="-23"/>
        <w:jc w:val="both"/>
        <w:rPr>
          <w:rFonts w:ascii="Arial" w:hAnsi="Arial" w:cs="Arial"/>
        </w:rPr>
      </w:pPr>
      <w:r w:rsidRPr="009D58ED">
        <w:rPr>
          <w:rFonts w:ascii="Arial" w:hAnsi="Arial" w:cs="Arial"/>
        </w:rPr>
        <w:lastRenderedPageBreak/>
        <w:t xml:space="preserve">These </w:t>
      </w:r>
      <w:r w:rsidR="009D58ED" w:rsidRPr="009D58ED">
        <w:rPr>
          <w:rFonts w:ascii="Arial" w:hAnsi="Arial" w:cs="Arial"/>
        </w:rPr>
        <w:t xml:space="preserve">are no public </w:t>
      </w:r>
      <w:r w:rsidRPr="009D58ED">
        <w:rPr>
          <w:rFonts w:ascii="Arial" w:hAnsi="Arial" w:cs="Arial"/>
        </w:rPr>
        <w:t xml:space="preserve">submissions </w:t>
      </w:r>
      <w:r w:rsidR="009D58ED" w:rsidRPr="009D58ED">
        <w:rPr>
          <w:rFonts w:ascii="Arial" w:hAnsi="Arial" w:cs="Arial"/>
        </w:rPr>
        <w:t>for this application</w:t>
      </w:r>
      <w:r w:rsidRPr="009D58ED">
        <w:rPr>
          <w:rFonts w:ascii="Arial" w:hAnsi="Arial" w:cs="Arial"/>
        </w:rPr>
        <w:t xml:space="preserve">. </w:t>
      </w:r>
    </w:p>
    <w:p w14:paraId="30075BB1" w14:textId="77777777" w:rsidR="00D23E6C" w:rsidRPr="00A94311" w:rsidRDefault="00D23E6C" w:rsidP="00D23E6C">
      <w:pPr>
        <w:pStyle w:val="ListParagraph"/>
        <w:numPr>
          <w:ilvl w:val="1"/>
          <w:numId w:val="1"/>
        </w:numPr>
        <w:tabs>
          <w:tab w:val="left" w:pos="709"/>
          <w:tab w:val="left" w:pos="1560"/>
        </w:tabs>
        <w:spacing w:line="240" w:lineRule="auto"/>
        <w:ind w:left="851" w:right="23" w:hanging="851"/>
        <w:contextualSpacing w:val="0"/>
        <w:rPr>
          <w:rFonts w:ascii="Arial" w:hAnsi="Arial" w:cs="Arial"/>
          <w:b/>
          <w:lang w:eastAsia="en-AU"/>
        </w:rPr>
      </w:pPr>
      <w:r w:rsidRPr="00A94311">
        <w:rPr>
          <w:rFonts w:ascii="Arial" w:hAnsi="Arial" w:cs="Arial"/>
          <w:b/>
          <w:lang w:eastAsia="en-AU"/>
        </w:rPr>
        <w:t>Section 4.15(1)(e) - Public interest</w:t>
      </w:r>
    </w:p>
    <w:p w14:paraId="793DE9FF" w14:textId="0CBD4FD4" w:rsidR="00633EEE" w:rsidRDefault="00633EEE" w:rsidP="005936E9">
      <w:pPr>
        <w:pStyle w:val="rcBodyText"/>
        <w:spacing w:after="160"/>
        <w:rPr>
          <w:rFonts w:ascii="Arial" w:eastAsiaTheme="minorHAnsi" w:hAnsi="Arial" w:cs="Arial"/>
          <w:sz w:val="22"/>
          <w:szCs w:val="22"/>
          <w:shd w:val="clear" w:color="auto" w:fill="FFFFFF"/>
        </w:rPr>
      </w:pPr>
      <w:r w:rsidRPr="009D58ED">
        <w:rPr>
          <w:rFonts w:ascii="Arial" w:eastAsiaTheme="minorHAnsi" w:hAnsi="Arial" w:cs="Arial"/>
          <w:sz w:val="22"/>
          <w:szCs w:val="22"/>
          <w:shd w:val="clear" w:color="auto" w:fill="FFFFFF"/>
        </w:rPr>
        <w:t>The development is considered to achieve balanced and orderly outcomes, and is in the public interest. The development has demonstrated no significant amenity impacts will arise now or in the future, subject to the imposition and compliance with recommended conditions of consent.</w:t>
      </w:r>
    </w:p>
    <w:p w14:paraId="55AC4005" w14:textId="4C20EF02" w:rsidR="004B07C8" w:rsidRDefault="004B07C8" w:rsidP="005936E9">
      <w:pPr>
        <w:pStyle w:val="rcBodyText"/>
        <w:spacing w:after="160"/>
        <w:rPr>
          <w:rFonts w:ascii="Arial" w:eastAsiaTheme="minorHAnsi" w:hAnsi="Arial" w:cs="Arial"/>
          <w:sz w:val="22"/>
          <w:szCs w:val="22"/>
          <w:shd w:val="clear" w:color="auto" w:fill="FFFFFF"/>
        </w:rPr>
      </w:pPr>
    </w:p>
    <w:p w14:paraId="267E0ED9" w14:textId="77777777" w:rsidR="004B07C8" w:rsidRDefault="004B07C8" w:rsidP="005936E9">
      <w:pPr>
        <w:pStyle w:val="rcBodyText"/>
        <w:spacing w:after="160"/>
        <w:rPr>
          <w:rFonts w:ascii="Arial" w:eastAsiaTheme="minorHAnsi" w:hAnsi="Arial" w:cs="Arial"/>
          <w:sz w:val="22"/>
          <w:szCs w:val="22"/>
          <w:shd w:val="clear" w:color="auto" w:fill="FFFFFF"/>
        </w:rPr>
      </w:pPr>
    </w:p>
    <w:p w14:paraId="5A7790FB" w14:textId="77777777" w:rsidR="00D23E6C" w:rsidRPr="00A94311" w:rsidRDefault="00D23E6C" w:rsidP="00D23E6C">
      <w:pPr>
        <w:pStyle w:val="ListParagraph"/>
        <w:widowControl w:val="0"/>
        <w:numPr>
          <w:ilvl w:val="0"/>
          <w:numId w:val="1"/>
        </w:numPr>
        <w:tabs>
          <w:tab w:val="left" w:pos="7485"/>
        </w:tabs>
        <w:spacing w:line="240" w:lineRule="auto"/>
        <w:ind w:right="23" w:hanging="720"/>
        <w:contextualSpacing w:val="0"/>
        <w:rPr>
          <w:rFonts w:ascii="Arial" w:hAnsi="Arial" w:cs="Arial"/>
          <w:b/>
          <w:lang w:eastAsia="en-AU"/>
        </w:rPr>
      </w:pPr>
      <w:r w:rsidRPr="00A94311">
        <w:rPr>
          <w:rFonts w:ascii="Arial" w:hAnsi="Arial" w:cs="Arial"/>
          <w:b/>
          <w:lang w:eastAsia="en-AU"/>
        </w:rPr>
        <w:t xml:space="preserve">REFERRALS AND SUBMISSIONS </w:t>
      </w:r>
    </w:p>
    <w:p w14:paraId="3801D795" w14:textId="249B1BAC" w:rsidR="00D23E6C" w:rsidRPr="00A94311" w:rsidRDefault="00D23E6C" w:rsidP="00D23E6C">
      <w:pPr>
        <w:pStyle w:val="ListParagraph"/>
        <w:widowControl w:val="0"/>
        <w:numPr>
          <w:ilvl w:val="1"/>
          <w:numId w:val="1"/>
        </w:numPr>
        <w:tabs>
          <w:tab w:val="left" w:pos="7485"/>
        </w:tabs>
        <w:spacing w:line="240" w:lineRule="auto"/>
        <w:ind w:left="709" w:right="23" w:hanging="709"/>
        <w:rPr>
          <w:rFonts w:ascii="Arial" w:hAnsi="Arial" w:cs="Arial"/>
          <w:b/>
          <w:lang w:eastAsia="en-AU"/>
        </w:rPr>
      </w:pPr>
      <w:r w:rsidRPr="00A94311">
        <w:rPr>
          <w:rFonts w:ascii="Arial" w:hAnsi="Arial" w:cs="Arial"/>
          <w:b/>
          <w:lang w:eastAsia="en-AU"/>
        </w:rPr>
        <w:t xml:space="preserve">Agency </w:t>
      </w:r>
      <w:r w:rsidR="00980411">
        <w:rPr>
          <w:rFonts w:ascii="Arial" w:hAnsi="Arial" w:cs="Arial"/>
          <w:b/>
          <w:lang w:eastAsia="en-AU"/>
        </w:rPr>
        <w:t>r</w:t>
      </w:r>
      <w:r w:rsidRPr="00A94311">
        <w:rPr>
          <w:rFonts w:ascii="Arial" w:hAnsi="Arial" w:cs="Arial"/>
          <w:b/>
          <w:lang w:eastAsia="en-AU"/>
        </w:rPr>
        <w:t xml:space="preserve">eferrals and </w:t>
      </w:r>
      <w:r w:rsidR="00980411">
        <w:rPr>
          <w:rFonts w:ascii="Arial" w:hAnsi="Arial" w:cs="Arial"/>
          <w:b/>
          <w:lang w:eastAsia="en-AU"/>
        </w:rPr>
        <w:t>c</w:t>
      </w:r>
      <w:r w:rsidRPr="00A94311">
        <w:rPr>
          <w:rFonts w:ascii="Arial" w:hAnsi="Arial" w:cs="Arial"/>
          <w:b/>
          <w:lang w:eastAsia="en-AU"/>
        </w:rPr>
        <w:t xml:space="preserve">oncurrence </w:t>
      </w:r>
    </w:p>
    <w:p w14:paraId="39B84645" w14:textId="54521FCD" w:rsidR="00D23E6C" w:rsidRPr="00A94311" w:rsidRDefault="00D23E6C" w:rsidP="00D23E6C">
      <w:pPr>
        <w:widowControl w:val="0"/>
        <w:tabs>
          <w:tab w:val="left" w:pos="7485"/>
        </w:tabs>
        <w:spacing w:line="240" w:lineRule="auto"/>
        <w:ind w:right="23"/>
        <w:rPr>
          <w:rFonts w:ascii="Arial" w:hAnsi="Arial" w:cs="Arial"/>
          <w:bCs/>
          <w:lang w:eastAsia="en-AU"/>
        </w:rPr>
      </w:pPr>
      <w:r w:rsidRPr="004B07C8">
        <w:rPr>
          <w:rFonts w:ascii="Arial" w:hAnsi="Arial" w:cs="Arial"/>
          <w:bCs/>
          <w:lang w:eastAsia="en-AU"/>
        </w:rPr>
        <w:t xml:space="preserve">The development application has been referred to various agencies as required by the EP&amp;A Act and outlined in Table </w:t>
      </w:r>
      <w:r w:rsidR="001B2104" w:rsidRPr="004B07C8">
        <w:rPr>
          <w:rFonts w:ascii="Arial" w:hAnsi="Arial" w:cs="Arial"/>
          <w:bCs/>
          <w:lang w:eastAsia="en-AU"/>
        </w:rPr>
        <w:t>6</w:t>
      </w:r>
      <w:r w:rsidRPr="004B07C8">
        <w:rPr>
          <w:rFonts w:ascii="Arial" w:hAnsi="Arial" w:cs="Arial"/>
          <w:bCs/>
          <w:lang w:eastAsia="en-AU"/>
        </w:rPr>
        <w:t>.</w:t>
      </w:r>
      <w:r w:rsidRPr="00A94311">
        <w:rPr>
          <w:rFonts w:ascii="Arial" w:hAnsi="Arial" w:cs="Arial"/>
          <w:bCs/>
          <w:lang w:eastAsia="en-AU"/>
        </w:rPr>
        <w:t xml:space="preserve"> </w:t>
      </w:r>
    </w:p>
    <w:p w14:paraId="6D6CA86B" w14:textId="69633F4F" w:rsidR="00D23E6C" w:rsidRDefault="00D23E6C" w:rsidP="00D23E6C">
      <w:pPr>
        <w:tabs>
          <w:tab w:val="left" w:pos="7485"/>
        </w:tabs>
        <w:spacing w:line="240" w:lineRule="auto"/>
        <w:ind w:right="23"/>
        <w:rPr>
          <w:rFonts w:ascii="Arial" w:hAnsi="Arial" w:cs="Arial"/>
          <w:bCs/>
          <w:lang w:eastAsia="en-AU"/>
        </w:rPr>
      </w:pPr>
      <w:r w:rsidRPr="00A94311">
        <w:rPr>
          <w:rFonts w:ascii="Arial" w:hAnsi="Arial" w:cs="Arial"/>
          <w:bCs/>
          <w:lang w:eastAsia="en-AU"/>
        </w:rPr>
        <w:t xml:space="preserve">There are no outstanding issues arising from these concurrence and referral requirements subject to the imposition of the recommended conditions of consent. </w:t>
      </w:r>
    </w:p>
    <w:p w14:paraId="39B5AC7D" w14:textId="6D9ADED3" w:rsidR="008A62AB" w:rsidRPr="00B87C10" w:rsidRDefault="008A62AB" w:rsidP="005374CE">
      <w:pPr>
        <w:pStyle w:val="Caption"/>
        <w:keepNext/>
        <w:spacing w:after="160"/>
        <w:jc w:val="center"/>
        <w:rPr>
          <w:rFonts w:ascii="Arial" w:hAnsi="Arial" w:cs="Arial"/>
          <w:b/>
          <w:bCs/>
          <w:i w:val="0"/>
          <w:iCs w:val="0"/>
          <w:color w:val="auto"/>
          <w:sz w:val="20"/>
          <w:szCs w:val="20"/>
        </w:rPr>
      </w:pPr>
      <w:r w:rsidRPr="004B07C8">
        <w:rPr>
          <w:rFonts w:ascii="Arial" w:hAnsi="Arial" w:cs="Arial"/>
          <w:b/>
          <w:bCs/>
          <w:i w:val="0"/>
          <w:iCs w:val="0"/>
          <w:color w:val="auto"/>
          <w:sz w:val="20"/>
          <w:szCs w:val="20"/>
        </w:rPr>
        <w:t xml:space="preserve">Table </w:t>
      </w:r>
      <w:r w:rsidR="001B2104" w:rsidRPr="004B07C8">
        <w:rPr>
          <w:rFonts w:ascii="Arial" w:hAnsi="Arial" w:cs="Arial"/>
          <w:b/>
          <w:bCs/>
          <w:i w:val="0"/>
          <w:iCs w:val="0"/>
          <w:color w:val="auto"/>
          <w:sz w:val="20"/>
          <w:szCs w:val="20"/>
        </w:rPr>
        <w:t>6</w:t>
      </w:r>
      <w:r w:rsidRPr="004B07C8">
        <w:rPr>
          <w:rFonts w:ascii="Arial" w:hAnsi="Arial" w:cs="Arial"/>
          <w:b/>
          <w:bCs/>
          <w:i w:val="0"/>
          <w:iCs w:val="0"/>
          <w:color w:val="auto"/>
          <w:sz w:val="20"/>
          <w:szCs w:val="20"/>
        </w:rPr>
        <w:t xml:space="preserve">: Concurrence and </w:t>
      </w:r>
      <w:r w:rsidR="00980411" w:rsidRPr="004B07C8">
        <w:rPr>
          <w:rFonts w:ascii="Arial" w:hAnsi="Arial" w:cs="Arial"/>
          <w:b/>
          <w:bCs/>
          <w:i w:val="0"/>
          <w:iCs w:val="0"/>
          <w:color w:val="auto"/>
          <w:sz w:val="20"/>
          <w:szCs w:val="20"/>
        </w:rPr>
        <w:t>r</w:t>
      </w:r>
      <w:r w:rsidRPr="004B07C8">
        <w:rPr>
          <w:rFonts w:ascii="Arial" w:hAnsi="Arial" w:cs="Arial"/>
          <w:b/>
          <w:bCs/>
          <w:i w:val="0"/>
          <w:iCs w:val="0"/>
          <w:color w:val="auto"/>
          <w:sz w:val="20"/>
          <w:szCs w:val="20"/>
        </w:rPr>
        <w:t>eferrals to agencies</w:t>
      </w:r>
    </w:p>
    <w:tbl>
      <w:tblPr>
        <w:tblStyle w:val="DPETable"/>
        <w:tblW w:w="88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3234"/>
        <w:gridCol w:w="3185"/>
        <w:gridCol w:w="1195"/>
      </w:tblGrid>
      <w:tr w:rsidR="00396A6B" w:rsidRPr="00825A9A" w14:paraId="3EE80A46" w14:textId="77777777" w:rsidTr="00D23E6C">
        <w:trPr>
          <w:cnfStyle w:val="100000000000" w:firstRow="1" w:lastRow="0" w:firstColumn="0" w:lastColumn="0" w:oddVBand="0" w:evenVBand="0" w:oddHBand="0" w:evenHBand="0" w:firstRowFirstColumn="0" w:firstRowLastColumn="0" w:lastRowFirstColumn="0" w:lastRowLastColumn="0"/>
          <w:jc w:val="center"/>
        </w:trPr>
        <w:tc>
          <w:tcPr>
            <w:tcW w:w="929" w:type="dxa"/>
            <w:shd w:val="clear" w:color="auto" w:fill="D9D9D9" w:themeFill="background1" w:themeFillShade="D9"/>
          </w:tcPr>
          <w:p w14:paraId="2055CE6F" w14:textId="77777777" w:rsidR="00D23E6C" w:rsidRDefault="00D23E6C" w:rsidP="00393F6A">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Agency</w:t>
            </w:r>
          </w:p>
          <w:p w14:paraId="16DD2EE0" w14:textId="77777777" w:rsidR="00D23E6C" w:rsidRPr="00825A9A" w:rsidRDefault="00D23E6C" w:rsidP="00393F6A">
            <w:pPr>
              <w:pStyle w:val="FigureCaption"/>
              <w:spacing w:before="0" w:after="160"/>
              <w:ind w:left="0"/>
              <w:rPr>
                <w:rFonts w:ascii="Arial" w:hAnsi="Arial" w:cs="Arial"/>
                <w:b/>
                <w:bCs/>
                <w:color w:val="auto"/>
                <w:sz w:val="22"/>
                <w:szCs w:val="22"/>
              </w:rPr>
            </w:pPr>
          </w:p>
        </w:tc>
        <w:tc>
          <w:tcPr>
            <w:tcW w:w="3403" w:type="dxa"/>
            <w:shd w:val="clear" w:color="auto" w:fill="D9D9D9" w:themeFill="background1" w:themeFillShade="D9"/>
          </w:tcPr>
          <w:p w14:paraId="3E5C03D8" w14:textId="5893F9DB" w:rsidR="00D23E6C" w:rsidRPr="00825A9A" w:rsidRDefault="00D23E6C" w:rsidP="00393F6A">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Concurrence</w:t>
            </w:r>
            <w:r w:rsidR="00980411">
              <w:rPr>
                <w:rFonts w:ascii="Arial" w:hAnsi="Arial" w:cs="Arial"/>
                <w:b/>
                <w:bCs/>
                <w:color w:val="auto"/>
                <w:sz w:val="22"/>
                <w:szCs w:val="22"/>
              </w:rPr>
              <w:t xml:space="preserve"> </w:t>
            </w:r>
            <w:r w:rsidRPr="00825A9A">
              <w:rPr>
                <w:rFonts w:ascii="Arial" w:hAnsi="Arial" w:cs="Arial"/>
                <w:b/>
                <w:bCs/>
                <w:color w:val="auto"/>
                <w:sz w:val="22"/>
                <w:szCs w:val="22"/>
              </w:rPr>
              <w:t>/</w:t>
            </w:r>
          </w:p>
          <w:p w14:paraId="6B0C3F59" w14:textId="77777777" w:rsidR="00D23E6C" w:rsidRPr="00825A9A" w:rsidRDefault="00D23E6C" w:rsidP="00393F6A">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referral trigger</w:t>
            </w:r>
          </w:p>
        </w:tc>
        <w:tc>
          <w:tcPr>
            <w:tcW w:w="3355" w:type="dxa"/>
            <w:shd w:val="clear" w:color="auto" w:fill="D9D9D9" w:themeFill="background1" w:themeFillShade="D9"/>
          </w:tcPr>
          <w:p w14:paraId="4FE716EB" w14:textId="77777777" w:rsidR="00D23E6C" w:rsidRPr="00825A9A" w:rsidRDefault="00D23E6C" w:rsidP="00393F6A">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 xml:space="preserve">Comments </w:t>
            </w:r>
          </w:p>
          <w:p w14:paraId="6F670A43" w14:textId="77777777" w:rsidR="00D23E6C" w:rsidRPr="00825A9A" w:rsidRDefault="00D23E6C" w:rsidP="00393F6A">
            <w:pPr>
              <w:pStyle w:val="FigureCaption"/>
              <w:spacing w:before="0" w:after="160"/>
              <w:ind w:left="0"/>
              <w:jc w:val="left"/>
              <w:rPr>
                <w:rFonts w:ascii="Arial" w:hAnsi="Arial" w:cs="Arial"/>
                <w:b/>
                <w:bCs/>
                <w:color w:val="auto"/>
                <w:sz w:val="22"/>
                <w:szCs w:val="22"/>
              </w:rPr>
            </w:pPr>
          </w:p>
        </w:tc>
        <w:tc>
          <w:tcPr>
            <w:tcW w:w="1195" w:type="dxa"/>
            <w:shd w:val="clear" w:color="auto" w:fill="D9D9D9" w:themeFill="background1" w:themeFillShade="D9"/>
          </w:tcPr>
          <w:p w14:paraId="5F01A4D3" w14:textId="77777777" w:rsidR="00D23E6C" w:rsidRPr="00825A9A" w:rsidRDefault="00D23E6C" w:rsidP="00393F6A">
            <w:pPr>
              <w:pStyle w:val="FigureCaption"/>
              <w:spacing w:before="0" w:after="160"/>
              <w:ind w:left="0"/>
              <w:rPr>
                <w:rFonts w:ascii="Arial" w:hAnsi="Arial" w:cs="Arial"/>
                <w:b/>
                <w:bCs/>
                <w:color w:val="auto"/>
                <w:sz w:val="22"/>
                <w:szCs w:val="22"/>
              </w:rPr>
            </w:pPr>
            <w:r w:rsidRPr="00825A9A">
              <w:rPr>
                <w:rFonts w:ascii="Arial" w:hAnsi="Arial" w:cs="Arial"/>
                <w:b/>
                <w:bCs/>
                <w:color w:val="auto"/>
                <w:sz w:val="22"/>
                <w:szCs w:val="22"/>
              </w:rPr>
              <w:t>Resolved</w:t>
            </w:r>
          </w:p>
          <w:p w14:paraId="5D1D0F7D" w14:textId="77777777" w:rsidR="00D23E6C" w:rsidRPr="00825A9A" w:rsidRDefault="00D23E6C" w:rsidP="00393F6A">
            <w:pPr>
              <w:pStyle w:val="FigureCaption"/>
              <w:spacing w:before="0" w:after="160"/>
              <w:ind w:left="0"/>
              <w:rPr>
                <w:rFonts w:ascii="Arial" w:hAnsi="Arial" w:cs="Arial"/>
                <w:b/>
                <w:bCs/>
                <w:color w:val="auto"/>
                <w:sz w:val="22"/>
                <w:szCs w:val="22"/>
              </w:rPr>
            </w:pPr>
          </w:p>
        </w:tc>
      </w:tr>
      <w:tr w:rsidR="00D23E6C" w:rsidRPr="00825A9A" w14:paraId="1147722D" w14:textId="77777777" w:rsidTr="00D23E6C">
        <w:trPr>
          <w:jc w:val="center"/>
        </w:trPr>
        <w:tc>
          <w:tcPr>
            <w:tcW w:w="8882" w:type="dxa"/>
            <w:gridSpan w:val="4"/>
            <w:shd w:val="clear" w:color="auto" w:fill="F2F2F2" w:themeFill="background1" w:themeFillShade="F2"/>
          </w:tcPr>
          <w:p w14:paraId="66DEED6E" w14:textId="79AA143F" w:rsidR="00D23E6C" w:rsidRPr="00825A9A" w:rsidRDefault="00D23E6C" w:rsidP="00393F6A">
            <w:pPr>
              <w:pStyle w:val="FigureCaption"/>
              <w:spacing w:before="0" w:after="160"/>
              <w:ind w:left="0"/>
              <w:jc w:val="both"/>
              <w:rPr>
                <w:rFonts w:ascii="Arial" w:hAnsi="Arial" w:cs="Arial"/>
                <w:color w:val="auto"/>
                <w:sz w:val="22"/>
                <w:szCs w:val="22"/>
              </w:rPr>
            </w:pPr>
            <w:r w:rsidRPr="00825A9A">
              <w:rPr>
                <w:rFonts w:ascii="Arial" w:hAnsi="Arial" w:cs="Arial"/>
                <w:color w:val="auto"/>
                <w:sz w:val="22"/>
                <w:szCs w:val="22"/>
              </w:rPr>
              <w:t xml:space="preserve">Concurrence </w:t>
            </w:r>
            <w:r w:rsidR="00980411">
              <w:rPr>
                <w:rFonts w:ascii="Arial" w:hAnsi="Arial" w:cs="Arial"/>
                <w:color w:val="auto"/>
                <w:sz w:val="22"/>
                <w:szCs w:val="22"/>
              </w:rPr>
              <w:t>r</w:t>
            </w:r>
            <w:r w:rsidRPr="00825A9A">
              <w:rPr>
                <w:rFonts w:ascii="Arial" w:hAnsi="Arial" w:cs="Arial"/>
                <w:color w:val="auto"/>
                <w:sz w:val="22"/>
                <w:szCs w:val="22"/>
              </w:rPr>
              <w:t xml:space="preserve">equirements </w:t>
            </w:r>
            <w:r w:rsidRPr="00825A9A">
              <w:rPr>
                <w:rFonts w:ascii="Arial" w:hAnsi="Arial" w:cs="Arial"/>
                <w:b w:val="0"/>
                <w:color w:val="auto"/>
                <w:sz w:val="22"/>
                <w:szCs w:val="22"/>
              </w:rPr>
              <w:t>(s4.13 of EP&amp;A Act)</w:t>
            </w:r>
            <w:r w:rsidRPr="00825A9A">
              <w:rPr>
                <w:rFonts w:ascii="Arial" w:hAnsi="Arial" w:cs="Arial"/>
                <w:color w:val="auto"/>
                <w:sz w:val="22"/>
                <w:szCs w:val="22"/>
              </w:rPr>
              <w:t xml:space="preserve"> </w:t>
            </w:r>
          </w:p>
        </w:tc>
      </w:tr>
      <w:tr w:rsidR="00D23E6C" w:rsidRPr="00825A9A" w14:paraId="320B81E9" w14:textId="77777777" w:rsidTr="00D23E6C">
        <w:trPr>
          <w:jc w:val="center"/>
        </w:trPr>
        <w:tc>
          <w:tcPr>
            <w:tcW w:w="8882" w:type="dxa"/>
            <w:gridSpan w:val="4"/>
          </w:tcPr>
          <w:p w14:paraId="7CF3DA52" w14:textId="0CD7B0F9" w:rsidR="00D23E6C" w:rsidRPr="00E14A2A" w:rsidRDefault="00D23E6C" w:rsidP="00393F6A">
            <w:pPr>
              <w:pStyle w:val="FigureCaption"/>
              <w:spacing w:before="0" w:after="160"/>
              <w:ind w:left="0"/>
              <w:jc w:val="left"/>
              <w:rPr>
                <w:rFonts w:ascii="Arial" w:hAnsi="Arial" w:cs="Arial"/>
                <w:b w:val="0"/>
                <w:color w:val="auto"/>
                <w:sz w:val="22"/>
                <w:szCs w:val="22"/>
              </w:rPr>
            </w:pPr>
            <w:r w:rsidRPr="00E14A2A">
              <w:rPr>
                <w:rFonts w:ascii="Arial" w:hAnsi="Arial" w:cs="Arial"/>
                <w:b w:val="0"/>
                <w:color w:val="auto"/>
                <w:sz w:val="22"/>
                <w:szCs w:val="22"/>
              </w:rPr>
              <w:t>N</w:t>
            </w:r>
            <w:r w:rsidR="00980411">
              <w:rPr>
                <w:rFonts w:ascii="Arial" w:hAnsi="Arial" w:cs="Arial"/>
                <w:b w:val="0"/>
                <w:color w:val="auto"/>
                <w:sz w:val="22"/>
                <w:szCs w:val="22"/>
              </w:rPr>
              <w:t>il</w:t>
            </w:r>
          </w:p>
        </w:tc>
      </w:tr>
      <w:tr w:rsidR="00D23E6C" w:rsidRPr="00825A9A" w14:paraId="1BA5DA69" w14:textId="77777777" w:rsidTr="00D23E6C">
        <w:trPr>
          <w:jc w:val="center"/>
        </w:trPr>
        <w:tc>
          <w:tcPr>
            <w:tcW w:w="8882" w:type="dxa"/>
            <w:gridSpan w:val="4"/>
            <w:shd w:val="clear" w:color="auto" w:fill="F2F2F2" w:themeFill="background1" w:themeFillShade="F2"/>
          </w:tcPr>
          <w:p w14:paraId="7E83A6E0" w14:textId="55F2D5BC" w:rsidR="00D23E6C" w:rsidRPr="00825A9A" w:rsidRDefault="00D23E6C" w:rsidP="00393F6A">
            <w:pPr>
              <w:pStyle w:val="FigureCaption"/>
              <w:spacing w:before="0" w:after="160"/>
              <w:ind w:left="0"/>
              <w:jc w:val="both"/>
              <w:rPr>
                <w:rFonts w:ascii="Arial" w:hAnsi="Arial" w:cs="Arial"/>
                <w:color w:val="auto"/>
                <w:sz w:val="22"/>
                <w:szCs w:val="22"/>
              </w:rPr>
            </w:pPr>
            <w:r w:rsidRPr="00825A9A">
              <w:rPr>
                <w:rFonts w:ascii="Arial" w:hAnsi="Arial" w:cs="Arial"/>
                <w:color w:val="auto"/>
                <w:sz w:val="22"/>
                <w:szCs w:val="22"/>
              </w:rPr>
              <w:t>Referral</w:t>
            </w:r>
            <w:r w:rsidR="00396A6B">
              <w:rPr>
                <w:rFonts w:ascii="Arial" w:hAnsi="Arial" w:cs="Arial"/>
                <w:color w:val="auto"/>
                <w:sz w:val="22"/>
                <w:szCs w:val="22"/>
              </w:rPr>
              <w:t xml:space="preserve"> </w:t>
            </w:r>
            <w:r w:rsidRPr="00825A9A">
              <w:rPr>
                <w:rFonts w:ascii="Arial" w:hAnsi="Arial" w:cs="Arial"/>
                <w:color w:val="auto"/>
                <w:sz w:val="22"/>
                <w:szCs w:val="22"/>
              </w:rPr>
              <w:t>/</w:t>
            </w:r>
            <w:r w:rsidR="00396A6B">
              <w:rPr>
                <w:rFonts w:ascii="Arial" w:hAnsi="Arial" w:cs="Arial"/>
                <w:color w:val="auto"/>
                <w:sz w:val="22"/>
                <w:szCs w:val="22"/>
              </w:rPr>
              <w:t xml:space="preserve"> </w:t>
            </w:r>
            <w:r>
              <w:rPr>
                <w:rFonts w:ascii="Arial" w:hAnsi="Arial" w:cs="Arial"/>
                <w:color w:val="auto"/>
                <w:sz w:val="22"/>
                <w:szCs w:val="22"/>
              </w:rPr>
              <w:t>c</w:t>
            </w:r>
            <w:r w:rsidRPr="00825A9A">
              <w:rPr>
                <w:rFonts w:ascii="Arial" w:hAnsi="Arial" w:cs="Arial"/>
                <w:color w:val="auto"/>
                <w:sz w:val="22"/>
                <w:szCs w:val="22"/>
              </w:rPr>
              <w:t xml:space="preserve">onsultation </w:t>
            </w:r>
            <w:r>
              <w:rPr>
                <w:rFonts w:ascii="Arial" w:hAnsi="Arial" w:cs="Arial"/>
                <w:color w:val="auto"/>
                <w:sz w:val="22"/>
                <w:szCs w:val="22"/>
              </w:rPr>
              <w:t>a</w:t>
            </w:r>
            <w:r w:rsidRPr="00825A9A">
              <w:rPr>
                <w:rFonts w:ascii="Arial" w:hAnsi="Arial" w:cs="Arial"/>
                <w:color w:val="auto"/>
                <w:sz w:val="22"/>
                <w:szCs w:val="22"/>
              </w:rPr>
              <w:t>gencies</w:t>
            </w:r>
          </w:p>
        </w:tc>
      </w:tr>
      <w:tr w:rsidR="00396A6B" w:rsidRPr="008C7A8A" w14:paraId="5A692715" w14:textId="77777777" w:rsidTr="00D23E6C">
        <w:trPr>
          <w:jc w:val="center"/>
        </w:trPr>
        <w:tc>
          <w:tcPr>
            <w:tcW w:w="929" w:type="dxa"/>
          </w:tcPr>
          <w:p w14:paraId="44B8AB83" w14:textId="77777777" w:rsidR="00D23E6C" w:rsidRPr="008C7A8A" w:rsidRDefault="00D23E6C" w:rsidP="00393F6A">
            <w:pPr>
              <w:pStyle w:val="FigureCaption"/>
              <w:spacing w:before="0" w:after="160"/>
              <w:ind w:left="0"/>
              <w:jc w:val="left"/>
              <w:rPr>
                <w:rFonts w:ascii="Arial" w:hAnsi="Arial" w:cs="Arial"/>
                <w:b w:val="0"/>
                <w:color w:val="auto"/>
                <w:sz w:val="22"/>
                <w:szCs w:val="22"/>
              </w:rPr>
            </w:pPr>
            <w:r w:rsidRPr="008C7A8A">
              <w:rPr>
                <w:rFonts w:ascii="Arial" w:hAnsi="Arial" w:cs="Arial"/>
                <w:b w:val="0"/>
                <w:color w:val="auto"/>
                <w:sz w:val="22"/>
                <w:szCs w:val="22"/>
              </w:rPr>
              <w:t>Ausgrid</w:t>
            </w:r>
          </w:p>
        </w:tc>
        <w:tc>
          <w:tcPr>
            <w:tcW w:w="3403" w:type="dxa"/>
          </w:tcPr>
          <w:p w14:paraId="7B98915C" w14:textId="7E104786" w:rsidR="00D23E6C" w:rsidRPr="008C7A8A" w:rsidRDefault="00D23E6C" w:rsidP="00393F6A">
            <w:pPr>
              <w:pStyle w:val="FigureCaption"/>
              <w:spacing w:before="0" w:after="160"/>
              <w:ind w:left="0"/>
              <w:jc w:val="left"/>
              <w:rPr>
                <w:rFonts w:ascii="Arial" w:hAnsi="Arial" w:cs="Arial"/>
                <w:b w:val="0"/>
                <w:bCs/>
                <w:color w:val="000000" w:themeColor="text1"/>
                <w:sz w:val="22"/>
                <w:szCs w:val="22"/>
                <w:lang w:val="en-AU"/>
              </w:rPr>
            </w:pPr>
            <w:r w:rsidRPr="0088229A">
              <w:rPr>
                <w:rFonts w:ascii="Arial" w:hAnsi="Arial" w:cs="Arial"/>
                <w:b w:val="0"/>
                <w:color w:val="auto"/>
                <w:sz w:val="22"/>
                <w:szCs w:val="22"/>
              </w:rPr>
              <w:t xml:space="preserve">Clause </w:t>
            </w:r>
            <w:r w:rsidR="00537EF6" w:rsidRPr="0088229A">
              <w:rPr>
                <w:rFonts w:ascii="Arial" w:eastAsia="Calibri" w:hAnsi="Arial" w:cs="Arial"/>
                <w:b w:val="0"/>
                <w:bCs/>
                <w:color w:val="auto"/>
                <w:sz w:val="22"/>
                <w:szCs w:val="22"/>
              </w:rPr>
              <w:t>2.</w:t>
            </w:r>
            <w:r w:rsidR="0088229A" w:rsidRPr="0088229A">
              <w:rPr>
                <w:rFonts w:ascii="Arial" w:eastAsia="Calibri" w:hAnsi="Arial" w:cs="Arial"/>
                <w:b w:val="0"/>
                <w:bCs/>
                <w:color w:val="auto"/>
                <w:sz w:val="22"/>
                <w:szCs w:val="22"/>
              </w:rPr>
              <w:t xml:space="preserve">48 </w:t>
            </w:r>
            <w:r w:rsidRPr="00B87C10">
              <w:rPr>
                <w:rFonts w:ascii="Arial" w:hAnsi="Arial" w:cs="Arial"/>
                <w:b w:val="0"/>
                <w:i/>
                <w:color w:val="auto"/>
                <w:sz w:val="22"/>
                <w:szCs w:val="22"/>
              </w:rPr>
              <w:t>State Environmental Planning Policy (</w:t>
            </w:r>
            <w:r w:rsidR="0088229A" w:rsidRPr="00B87C10">
              <w:rPr>
                <w:rFonts w:ascii="Arial" w:hAnsi="Arial" w:cs="Arial"/>
                <w:b w:val="0"/>
                <w:i/>
                <w:color w:val="auto"/>
                <w:sz w:val="22"/>
                <w:szCs w:val="22"/>
              </w:rPr>
              <w:t>Transport and Infrastructure</w:t>
            </w:r>
            <w:r w:rsidRPr="00B87C10">
              <w:rPr>
                <w:rFonts w:ascii="Arial" w:hAnsi="Arial" w:cs="Arial"/>
                <w:b w:val="0"/>
                <w:i/>
                <w:color w:val="auto"/>
                <w:sz w:val="22"/>
                <w:szCs w:val="22"/>
              </w:rPr>
              <w:t xml:space="preserve">) </w:t>
            </w:r>
            <w:r w:rsidR="0088229A" w:rsidRPr="00B87C10">
              <w:rPr>
                <w:rFonts w:ascii="Arial" w:hAnsi="Arial" w:cs="Arial"/>
                <w:b w:val="0"/>
                <w:i/>
                <w:color w:val="auto"/>
                <w:sz w:val="22"/>
                <w:szCs w:val="22"/>
              </w:rPr>
              <w:t>2021</w:t>
            </w:r>
          </w:p>
        </w:tc>
        <w:tc>
          <w:tcPr>
            <w:tcW w:w="3355" w:type="dxa"/>
          </w:tcPr>
          <w:p w14:paraId="270D6F48" w14:textId="34F9FE16" w:rsidR="00D23E6C" w:rsidRPr="008C7A8A" w:rsidRDefault="00D23E6C" w:rsidP="00393F6A">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Response receive</w:t>
            </w:r>
            <w:r w:rsidR="00CD52C8">
              <w:rPr>
                <w:rFonts w:ascii="Arial" w:hAnsi="Arial" w:cs="Arial"/>
                <w:b w:val="0"/>
                <w:color w:val="000000" w:themeColor="text1"/>
                <w:sz w:val="22"/>
                <w:szCs w:val="22"/>
              </w:rPr>
              <w:t>d</w:t>
            </w:r>
            <w:r>
              <w:rPr>
                <w:rFonts w:ascii="Arial" w:hAnsi="Arial" w:cs="Arial"/>
                <w:b w:val="0"/>
                <w:color w:val="000000" w:themeColor="text1"/>
                <w:sz w:val="22"/>
                <w:szCs w:val="22"/>
              </w:rPr>
              <w:t xml:space="preserve"> with conditions regarding clearance from powerlines.</w:t>
            </w:r>
          </w:p>
        </w:tc>
        <w:tc>
          <w:tcPr>
            <w:tcW w:w="1195" w:type="dxa"/>
          </w:tcPr>
          <w:p w14:paraId="4972F68C" w14:textId="77777777" w:rsidR="00D23E6C" w:rsidRPr="008C7A8A" w:rsidRDefault="00D23E6C" w:rsidP="00393F6A">
            <w:pPr>
              <w:pStyle w:val="FigureCaption"/>
              <w:spacing w:before="0" w:after="160"/>
              <w:ind w:left="0"/>
              <w:rPr>
                <w:rFonts w:ascii="Arial" w:hAnsi="Arial" w:cs="Arial"/>
                <w:b w:val="0"/>
                <w:color w:val="00B050"/>
                <w:sz w:val="22"/>
                <w:szCs w:val="22"/>
              </w:rPr>
            </w:pPr>
            <w:r>
              <w:rPr>
                <w:rFonts w:ascii="Arial" w:hAnsi="Arial" w:cs="Arial"/>
                <w:b w:val="0"/>
                <w:color w:val="auto"/>
                <w:sz w:val="22"/>
                <w:szCs w:val="22"/>
              </w:rPr>
              <w:t>Y</w:t>
            </w:r>
          </w:p>
        </w:tc>
      </w:tr>
      <w:tr w:rsidR="00396A6B" w:rsidRPr="008C7A8A" w14:paraId="64BAD638" w14:textId="77777777" w:rsidTr="00D23E6C">
        <w:trPr>
          <w:jc w:val="center"/>
        </w:trPr>
        <w:tc>
          <w:tcPr>
            <w:tcW w:w="929" w:type="dxa"/>
          </w:tcPr>
          <w:p w14:paraId="0F0D42BF" w14:textId="77777777" w:rsidR="00D23E6C" w:rsidRPr="008C7A8A" w:rsidRDefault="00D23E6C" w:rsidP="00393F6A">
            <w:pPr>
              <w:pStyle w:val="FigureCaption"/>
              <w:spacing w:before="0" w:after="160"/>
              <w:ind w:left="0"/>
              <w:jc w:val="left"/>
              <w:rPr>
                <w:rFonts w:ascii="Arial" w:hAnsi="Arial" w:cs="Arial"/>
                <w:b w:val="0"/>
                <w:color w:val="auto"/>
                <w:sz w:val="22"/>
                <w:szCs w:val="22"/>
              </w:rPr>
            </w:pPr>
            <w:r w:rsidRPr="008C7A8A">
              <w:rPr>
                <w:rFonts w:ascii="Arial" w:hAnsi="Arial" w:cs="Arial"/>
                <w:b w:val="0"/>
                <w:color w:val="auto"/>
                <w:sz w:val="22"/>
                <w:szCs w:val="22"/>
              </w:rPr>
              <w:t>NSW Police</w:t>
            </w:r>
          </w:p>
        </w:tc>
        <w:tc>
          <w:tcPr>
            <w:tcW w:w="3403" w:type="dxa"/>
          </w:tcPr>
          <w:p w14:paraId="0AC6655E" w14:textId="49ACEC24" w:rsidR="00D23E6C" w:rsidRPr="008C7A8A" w:rsidRDefault="00D23E6C" w:rsidP="00393F6A">
            <w:pPr>
              <w:pStyle w:val="FigureCaption"/>
              <w:spacing w:before="0" w:after="160"/>
              <w:ind w:left="0"/>
              <w:jc w:val="left"/>
              <w:rPr>
                <w:rFonts w:ascii="Arial" w:hAnsi="Arial" w:cs="Arial"/>
                <w:b w:val="0"/>
                <w:color w:val="auto"/>
                <w:sz w:val="22"/>
                <w:szCs w:val="22"/>
              </w:rPr>
            </w:pPr>
            <w:r w:rsidRPr="008C7A8A">
              <w:rPr>
                <w:rFonts w:ascii="Arial" w:hAnsi="Arial" w:cs="Arial"/>
                <w:b w:val="0"/>
                <w:color w:val="auto"/>
                <w:sz w:val="22"/>
                <w:szCs w:val="22"/>
              </w:rPr>
              <w:t>Lake Macquarie DCP</w:t>
            </w:r>
          </w:p>
        </w:tc>
        <w:tc>
          <w:tcPr>
            <w:tcW w:w="3355" w:type="dxa"/>
          </w:tcPr>
          <w:p w14:paraId="2EC08040" w14:textId="256E17EF" w:rsidR="00396A6B" w:rsidRDefault="00EE1E84" w:rsidP="00393F6A">
            <w:pPr>
              <w:pStyle w:val="FigureCaption"/>
              <w:spacing w:before="0" w:after="160"/>
              <w:ind w:left="0"/>
              <w:jc w:val="left"/>
              <w:rPr>
                <w:rFonts w:ascii="Arial" w:hAnsi="Arial" w:cs="Arial"/>
                <w:b w:val="0"/>
                <w:color w:val="auto"/>
                <w:sz w:val="22"/>
                <w:szCs w:val="22"/>
              </w:rPr>
            </w:pPr>
            <w:r w:rsidRPr="00B87C10">
              <w:rPr>
                <w:rFonts w:ascii="Arial" w:hAnsi="Arial" w:cs="Arial"/>
                <w:b w:val="0"/>
                <w:color w:val="auto"/>
                <w:sz w:val="22"/>
                <w:szCs w:val="22"/>
              </w:rPr>
              <w:t xml:space="preserve">No response has been </w:t>
            </w:r>
            <w:r w:rsidR="00396A6B">
              <w:rPr>
                <w:rFonts w:ascii="Arial" w:hAnsi="Arial" w:cs="Arial"/>
                <w:b w:val="0"/>
                <w:color w:val="auto"/>
                <w:sz w:val="22"/>
                <w:szCs w:val="22"/>
              </w:rPr>
              <w:t>received during the</w:t>
            </w:r>
            <w:r w:rsidR="004B07C8">
              <w:rPr>
                <w:rFonts w:ascii="Arial" w:hAnsi="Arial" w:cs="Arial"/>
                <w:b w:val="0"/>
                <w:color w:val="auto"/>
                <w:sz w:val="22"/>
                <w:szCs w:val="22"/>
              </w:rPr>
              <w:t xml:space="preserve"> </w:t>
            </w:r>
            <w:r w:rsidRPr="00B87C10">
              <w:rPr>
                <w:rFonts w:ascii="Arial" w:hAnsi="Arial" w:cs="Arial"/>
                <w:b w:val="0"/>
                <w:color w:val="auto"/>
                <w:sz w:val="22"/>
                <w:szCs w:val="22"/>
              </w:rPr>
              <w:t xml:space="preserve">assessment </w:t>
            </w:r>
            <w:r w:rsidR="00396A6B">
              <w:rPr>
                <w:rFonts w:ascii="Arial" w:hAnsi="Arial" w:cs="Arial"/>
                <w:b w:val="0"/>
                <w:color w:val="auto"/>
                <w:sz w:val="22"/>
                <w:szCs w:val="22"/>
              </w:rPr>
              <w:t xml:space="preserve">of the application. </w:t>
            </w:r>
          </w:p>
          <w:p w14:paraId="782B81AA" w14:textId="27841F00" w:rsidR="00D23E6C" w:rsidRPr="00B87C10" w:rsidRDefault="00396A6B" w:rsidP="00393F6A">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In accordance with Council’s memorandum of understand with NSW Police, it is assumed there is </w:t>
            </w:r>
            <w:r w:rsidR="00EE1E84" w:rsidRPr="00B87C10">
              <w:rPr>
                <w:rFonts w:ascii="Arial" w:hAnsi="Arial" w:cs="Arial"/>
                <w:b w:val="0"/>
                <w:color w:val="auto"/>
                <w:sz w:val="22"/>
                <w:szCs w:val="22"/>
              </w:rPr>
              <w:t xml:space="preserve">no objection </w:t>
            </w:r>
            <w:r>
              <w:rPr>
                <w:rFonts w:ascii="Arial" w:hAnsi="Arial" w:cs="Arial"/>
                <w:b w:val="0"/>
                <w:color w:val="auto"/>
                <w:sz w:val="22"/>
                <w:szCs w:val="22"/>
              </w:rPr>
              <w:t>to the development.</w:t>
            </w:r>
          </w:p>
        </w:tc>
        <w:tc>
          <w:tcPr>
            <w:tcW w:w="1195" w:type="dxa"/>
          </w:tcPr>
          <w:p w14:paraId="381A51A4" w14:textId="0488B103" w:rsidR="00EE1E84" w:rsidRPr="0088229A" w:rsidRDefault="00EE1E84" w:rsidP="00396A6B">
            <w:pPr>
              <w:pStyle w:val="FigureCaption"/>
              <w:spacing w:before="0" w:after="160"/>
              <w:ind w:left="0"/>
              <w:rPr>
                <w:rFonts w:ascii="Arial" w:hAnsi="Arial" w:cs="Arial"/>
                <w:color w:val="auto"/>
                <w:sz w:val="22"/>
                <w:szCs w:val="22"/>
              </w:rPr>
            </w:pPr>
            <w:r w:rsidRPr="00B02974">
              <w:rPr>
                <w:rFonts w:ascii="Arial" w:hAnsi="Arial" w:cs="Arial"/>
                <w:b w:val="0"/>
                <w:iCs w:val="0"/>
              </w:rPr>
              <w:t>Y</w:t>
            </w:r>
          </w:p>
        </w:tc>
      </w:tr>
      <w:tr w:rsidR="00D23E6C" w:rsidRPr="008C7A8A" w14:paraId="4D38E002" w14:textId="77777777" w:rsidTr="00D23E6C">
        <w:trPr>
          <w:jc w:val="center"/>
        </w:trPr>
        <w:tc>
          <w:tcPr>
            <w:tcW w:w="8882" w:type="dxa"/>
            <w:gridSpan w:val="4"/>
            <w:shd w:val="clear" w:color="auto" w:fill="F2F2F2" w:themeFill="background1" w:themeFillShade="F2"/>
          </w:tcPr>
          <w:p w14:paraId="6EB913C8" w14:textId="77777777" w:rsidR="00D23E6C" w:rsidRPr="008C7A8A" w:rsidRDefault="00D23E6C" w:rsidP="00393F6A">
            <w:pPr>
              <w:pStyle w:val="FigureCaption"/>
              <w:spacing w:before="0" w:after="160"/>
              <w:ind w:left="0"/>
              <w:jc w:val="both"/>
              <w:rPr>
                <w:rFonts w:ascii="Arial" w:hAnsi="Arial" w:cs="Arial"/>
                <w:color w:val="auto"/>
                <w:sz w:val="22"/>
                <w:szCs w:val="22"/>
              </w:rPr>
            </w:pPr>
            <w:r w:rsidRPr="008C7A8A">
              <w:rPr>
                <w:rFonts w:ascii="Arial" w:hAnsi="Arial" w:cs="Arial"/>
                <w:color w:val="auto"/>
                <w:sz w:val="22"/>
                <w:szCs w:val="22"/>
              </w:rPr>
              <w:t>Integrated development (S 4.46 of the EP&amp;A Act)</w:t>
            </w:r>
          </w:p>
        </w:tc>
      </w:tr>
      <w:tr w:rsidR="00396A6B" w:rsidRPr="008C7A8A" w14:paraId="481F67F2" w14:textId="77777777" w:rsidTr="00D23E6C">
        <w:trPr>
          <w:jc w:val="center"/>
        </w:trPr>
        <w:tc>
          <w:tcPr>
            <w:tcW w:w="929" w:type="dxa"/>
          </w:tcPr>
          <w:p w14:paraId="19F68C6A" w14:textId="77777777" w:rsidR="00D23E6C" w:rsidRPr="008C7A8A" w:rsidRDefault="00D23E6C" w:rsidP="00393F6A">
            <w:pPr>
              <w:pStyle w:val="FigureCaption"/>
              <w:spacing w:before="0" w:after="160"/>
              <w:ind w:left="0"/>
              <w:jc w:val="left"/>
              <w:rPr>
                <w:rFonts w:ascii="Arial" w:hAnsi="Arial" w:cs="Arial"/>
                <w:b w:val="0"/>
                <w:color w:val="000000" w:themeColor="text1"/>
                <w:sz w:val="22"/>
                <w:szCs w:val="22"/>
              </w:rPr>
            </w:pPr>
            <w:r w:rsidRPr="008C7A8A">
              <w:rPr>
                <w:rFonts w:ascii="Arial" w:hAnsi="Arial" w:cs="Arial"/>
                <w:b w:val="0"/>
                <w:color w:val="000000" w:themeColor="text1"/>
                <w:sz w:val="22"/>
                <w:szCs w:val="22"/>
              </w:rPr>
              <w:lastRenderedPageBreak/>
              <w:t>Natural Resources Access Regulator (NRAR)</w:t>
            </w:r>
          </w:p>
        </w:tc>
        <w:tc>
          <w:tcPr>
            <w:tcW w:w="3403" w:type="dxa"/>
          </w:tcPr>
          <w:p w14:paraId="22757043" w14:textId="77777777" w:rsidR="00D23E6C" w:rsidRPr="008C7A8A" w:rsidRDefault="00D23E6C" w:rsidP="00B87C10">
            <w:pPr>
              <w:pStyle w:val="FigureCaption"/>
              <w:spacing w:before="0" w:after="160"/>
              <w:ind w:left="0"/>
              <w:jc w:val="left"/>
              <w:rPr>
                <w:rFonts w:ascii="Arial" w:hAnsi="Arial" w:cs="Arial"/>
                <w:b w:val="0"/>
                <w:i/>
                <w:color w:val="000000" w:themeColor="text1"/>
                <w:sz w:val="22"/>
                <w:szCs w:val="22"/>
                <w:lang w:val="en-AU"/>
              </w:rPr>
            </w:pPr>
            <w:r w:rsidRPr="008C7A8A">
              <w:rPr>
                <w:rFonts w:ascii="Arial" w:hAnsi="Arial" w:cs="Arial"/>
                <w:b w:val="0"/>
                <w:color w:val="000000" w:themeColor="text1"/>
                <w:sz w:val="22"/>
                <w:szCs w:val="22"/>
                <w:lang w:val="en-AU"/>
              </w:rPr>
              <w:t xml:space="preserve">S91 – </w:t>
            </w:r>
            <w:r w:rsidRPr="008C7A8A">
              <w:rPr>
                <w:rFonts w:ascii="Arial" w:hAnsi="Arial" w:cs="Arial"/>
                <w:b w:val="0"/>
                <w:i/>
                <w:color w:val="000000" w:themeColor="text1"/>
                <w:sz w:val="22"/>
                <w:szCs w:val="22"/>
                <w:lang w:val="en-AU"/>
              </w:rPr>
              <w:t>Water Management Act 2000</w:t>
            </w:r>
          </w:p>
          <w:p w14:paraId="0E608532" w14:textId="77777777" w:rsidR="00D23E6C" w:rsidRPr="008C7A8A" w:rsidRDefault="00D23E6C" w:rsidP="00B87C10">
            <w:pPr>
              <w:pStyle w:val="FigureCaption"/>
              <w:spacing w:before="0" w:after="160"/>
              <w:ind w:left="0"/>
              <w:jc w:val="left"/>
              <w:rPr>
                <w:rFonts w:ascii="Arial" w:hAnsi="Arial" w:cs="Arial"/>
                <w:b w:val="0"/>
                <w:color w:val="000000" w:themeColor="text1"/>
                <w:sz w:val="22"/>
                <w:szCs w:val="22"/>
                <w:lang w:val="en-AU"/>
              </w:rPr>
            </w:pPr>
            <w:r w:rsidRPr="008C7A8A">
              <w:rPr>
                <w:rFonts w:ascii="Arial" w:hAnsi="Arial" w:cs="Arial"/>
                <w:b w:val="0"/>
                <w:color w:val="000000" w:themeColor="text1"/>
                <w:sz w:val="22"/>
                <w:szCs w:val="22"/>
                <w:lang w:val="en-AU"/>
              </w:rPr>
              <w:t>Works on waterfront land</w:t>
            </w:r>
          </w:p>
        </w:tc>
        <w:tc>
          <w:tcPr>
            <w:tcW w:w="3355" w:type="dxa"/>
          </w:tcPr>
          <w:p w14:paraId="4F85910C" w14:textId="0AFB7AC3" w:rsidR="0076054D" w:rsidRDefault="00D23E6C" w:rsidP="0076054D">
            <w:pPr>
              <w:pStyle w:val="FigureCaption"/>
              <w:spacing w:before="0" w:after="160"/>
              <w:ind w:left="0"/>
              <w:jc w:val="left"/>
              <w:rPr>
                <w:rFonts w:ascii="Arial" w:hAnsi="Arial" w:cs="Arial"/>
                <w:b w:val="0"/>
                <w:color w:val="000000" w:themeColor="text1"/>
                <w:sz w:val="22"/>
                <w:szCs w:val="22"/>
              </w:rPr>
            </w:pPr>
            <w:r w:rsidRPr="008C7A8A">
              <w:rPr>
                <w:rFonts w:ascii="Arial" w:hAnsi="Arial" w:cs="Arial"/>
                <w:b w:val="0"/>
                <w:color w:val="000000" w:themeColor="text1"/>
                <w:sz w:val="22"/>
                <w:szCs w:val="22"/>
              </w:rPr>
              <w:t>The application was referred to NRAR on 16</w:t>
            </w:r>
            <w:r w:rsidR="0076054D">
              <w:rPr>
                <w:rFonts w:ascii="Arial" w:hAnsi="Arial" w:cs="Arial"/>
                <w:b w:val="0"/>
                <w:color w:val="000000" w:themeColor="text1"/>
                <w:sz w:val="22"/>
                <w:szCs w:val="22"/>
              </w:rPr>
              <w:t xml:space="preserve"> November </w:t>
            </w:r>
            <w:r w:rsidRPr="008C7A8A">
              <w:rPr>
                <w:rFonts w:ascii="Arial" w:hAnsi="Arial" w:cs="Arial"/>
                <w:b w:val="0"/>
                <w:color w:val="000000" w:themeColor="text1"/>
                <w:sz w:val="22"/>
                <w:szCs w:val="22"/>
              </w:rPr>
              <w:t xml:space="preserve">2021. </w:t>
            </w:r>
          </w:p>
          <w:p w14:paraId="27E29440" w14:textId="2F1F9CA7" w:rsidR="00D23E6C" w:rsidRPr="008C7A8A" w:rsidRDefault="00EE1E84" w:rsidP="00B87C10">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GTAs</w:t>
            </w:r>
            <w:r w:rsidR="0076054D">
              <w:rPr>
                <w:rFonts w:ascii="Arial" w:hAnsi="Arial" w:cs="Arial"/>
                <w:b w:val="0"/>
                <w:color w:val="000000" w:themeColor="text1"/>
                <w:sz w:val="22"/>
                <w:szCs w:val="22"/>
              </w:rPr>
              <w:t xml:space="preserve"> were</w:t>
            </w:r>
            <w:r>
              <w:rPr>
                <w:rFonts w:ascii="Arial" w:hAnsi="Arial" w:cs="Arial"/>
                <w:b w:val="0"/>
                <w:color w:val="000000" w:themeColor="text1"/>
                <w:sz w:val="22"/>
                <w:szCs w:val="22"/>
              </w:rPr>
              <w:t xml:space="preserve"> received on 11 March 2022</w:t>
            </w:r>
            <w:r w:rsidR="0076054D">
              <w:rPr>
                <w:rFonts w:ascii="Arial" w:hAnsi="Arial" w:cs="Arial"/>
                <w:b w:val="0"/>
                <w:color w:val="000000" w:themeColor="text1"/>
                <w:sz w:val="22"/>
                <w:szCs w:val="22"/>
              </w:rPr>
              <w:t>.</w:t>
            </w:r>
          </w:p>
        </w:tc>
        <w:tc>
          <w:tcPr>
            <w:tcW w:w="1195" w:type="dxa"/>
          </w:tcPr>
          <w:p w14:paraId="3A5E20DC" w14:textId="2080C29B" w:rsidR="00D23E6C" w:rsidRPr="008C7A8A" w:rsidRDefault="00EE1E84" w:rsidP="00393F6A">
            <w:pPr>
              <w:pStyle w:val="FigureCaption"/>
              <w:spacing w:before="0" w:after="160"/>
              <w:ind w:left="0"/>
              <w:rPr>
                <w:rFonts w:ascii="Arial" w:hAnsi="Arial" w:cs="Arial"/>
                <w:b w:val="0"/>
                <w:color w:val="000000" w:themeColor="text1"/>
                <w:sz w:val="22"/>
                <w:szCs w:val="22"/>
                <w:lang w:val="en-AU"/>
              </w:rPr>
            </w:pPr>
            <w:r>
              <w:rPr>
                <w:rFonts w:ascii="Arial" w:hAnsi="Arial" w:cs="Arial"/>
                <w:b w:val="0"/>
                <w:color w:val="000000" w:themeColor="text1"/>
                <w:sz w:val="22"/>
                <w:szCs w:val="22"/>
                <w:lang w:val="en-AU"/>
              </w:rPr>
              <w:t>Y</w:t>
            </w:r>
          </w:p>
        </w:tc>
      </w:tr>
      <w:tr w:rsidR="00396A6B" w:rsidRPr="008C7A8A" w14:paraId="3AE34A5A" w14:textId="77777777" w:rsidTr="00D23E6C">
        <w:trPr>
          <w:jc w:val="center"/>
        </w:trPr>
        <w:tc>
          <w:tcPr>
            <w:tcW w:w="929" w:type="dxa"/>
          </w:tcPr>
          <w:p w14:paraId="77E38873" w14:textId="77777777" w:rsidR="00D23E6C" w:rsidRPr="008C7A8A" w:rsidRDefault="00D23E6C" w:rsidP="00393F6A">
            <w:pPr>
              <w:pStyle w:val="FigureCaption"/>
              <w:spacing w:before="0" w:after="160"/>
              <w:ind w:left="0"/>
              <w:jc w:val="left"/>
              <w:rPr>
                <w:rFonts w:ascii="Arial" w:hAnsi="Arial" w:cs="Arial"/>
                <w:b w:val="0"/>
                <w:color w:val="000000" w:themeColor="text1"/>
                <w:sz w:val="22"/>
                <w:szCs w:val="22"/>
              </w:rPr>
            </w:pPr>
            <w:r w:rsidRPr="008C7A8A">
              <w:rPr>
                <w:rFonts w:ascii="Arial" w:hAnsi="Arial" w:cs="Arial"/>
                <w:b w:val="0"/>
                <w:color w:val="000000" w:themeColor="text1"/>
                <w:sz w:val="22"/>
                <w:szCs w:val="22"/>
              </w:rPr>
              <w:t>Water NSW</w:t>
            </w:r>
          </w:p>
        </w:tc>
        <w:tc>
          <w:tcPr>
            <w:tcW w:w="3403" w:type="dxa"/>
          </w:tcPr>
          <w:p w14:paraId="6EF6A64D" w14:textId="77777777" w:rsidR="00D23E6C" w:rsidRPr="008C7A8A" w:rsidRDefault="00D23E6C" w:rsidP="00B87C10">
            <w:pPr>
              <w:pStyle w:val="FigureCaption"/>
              <w:spacing w:before="0" w:after="160"/>
              <w:ind w:left="0"/>
              <w:jc w:val="left"/>
              <w:rPr>
                <w:rFonts w:ascii="Arial" w:hAnsi="Arial" w:cs="Arial"/>
                <w:b w:val="0"/>
                <w:color w:val="auto"/>
                <w:sz w:val="22"/>
                <w:szCs w:val="22"/>
                <w:lang w:val="en-AU"/>
              </w:rPr>
            </w:pPr>
            <w:r w:rsidRPr="008C7A8A">
              <w:rPr>
                <w:rFonts w:ascii="Arial" w:hAnsi="Arial" w:cs="Arial"/>
                <w:b w:val="0"/>
                <w:color w:val="auto"/>
                <w:sz w:val="22"/>
                <w:szCs w:val="22"/>
                <w:lang w:val="en-AU"/>
              </w:rPr>
              <w:t xml:space="preserve">S90(2) </w:t>
            </w:r>
            <w:r w:rsidRPr="008C7A8A">
              <w:rPr>
                <w:rFonts w:ascii="Arial" w:hAnsi="Arial" w:cs="Arial"/>
                <w:b w:val="0"/>
                <w:i/>
                <w:color w:val="auto"/>
                <w:sz w:val="22"/>
                <w:szCs w:val="22"/>
                <w:lang w:val="en-AU"/>
              </w:rPr>
              <w:t>Water Management Act</w:t>
            </w:r>
            <w:r w:rsidRPr="008C7A8A">
              <w:rPr>
                <w:rFonts w:ascii="Arial" w:hAnsi="Arial" w:cs="Arial"/>
                <w:b w:val="0"/>
                <w:color w:val="auto"/>
                <w:sz w:val="22"/>
                <w:szCs w:val="22"/>
                <w:lang w:val="en-AU"/>
              </w:rPr>
              <w:t xml:space="preserve"> </w:t>
            </w:r>
            <w:r w:rsidRPr="008C7A8A">
              <w:rPr>
                <w:rFonts w:ascii="Arial" w:hAnsi="Arial" w:cs="Arial"/>
                <w:b w:val="0"/>
                <w:i/>
                <w:color w:val="auto"/>
                <w:sz w:val="22"/>
                <w:szCs w:val="22"/>
                <w:lang w:val="en-AU"/>
              </w:rPr>
              <w:t>2000</w:t>
            </w:r>
            <w:r w:rsidRPr="008C7A8A">
              <w:rPr>
                <w:rFonts w:ascii="Arial" w:hAnsi="Arial" w:cs="Arial"/>
                <w:b w:val="0"/>
                <w:color w:val="auto"/>
                <w:sz w:val="22"/>
                <w:szCs w:val="22"/>
                <w:lang w:val="en-AU"/>
              </w:rPr>
              <w:t xml:space="preserve"> </w:t>
            </w:r>
          </w:p>
          <w:p w14:paraId="0756C200" w14:textId="77777777" w:rsidR="00D23E6C" w:rsidRPr="008C7A8A" w:rsidRDefault="00D23E6C" w:rsidP="00B87C10">
            <w:pPr>
              <w:pStyle w:val="FigureCaption"/>
              <w:spacing w:before="0" w:after="160"/>
              <w:ind w:left="0"/>
              <w:jc w:val="left"/>
              <w:rPr>
                <w:rFonts w:ascii="Arial" w:hAnsi="Arial" w:cs="Arial"/>
                <w:b w:val="0"/>
                <w:color w:val="000000" w:themeColor="text1"/>
                <w:sz w:val="22"/>
                <w:szCs w:val="22"/>
                <w:lang w:val="en-AU"/>
              </w:rPr>
            </w:pPr>
            <w:r w:rsidRPr="008C7A8A">
              <w:rPr>
                <w:rFonts w:ascii="Arial" w:hAnsi="Arial" w:cs="Arial"/>
                <w:b w:val="0"/>
                <w:color w:val="auto"/>
                <w:sz w:val="22"/>
                <w:szCs w:val="22"/>
                <w:lang w:val="en-AU"/>
              </w:rPr>
              <w:t>Excavation below the water table</w:t>
            </w:r>
          </w:p>
        </w:tc>
        <w:tc>
          <w:tcPr>
            <w:tcW w:w="3355" w:type="dxa"/>
          </w:tcPr>
          <w:p w14:paraId="37C507B8" w14:textId="6CA146EE" w:rsidR="0076054D" w:rsidRDefault="00D23E6C" w:rsidP="0076054D">
            <w:pPr>
              <w:pStyle w:val="FigureCaption"/>
              <w:spacing w:before="0" w:after="160"/>
              <w:ind w:left="0"/>
              <w:jc w:val="left"/>
              <w:rPr>
                <w:rFonts w:ascii="Arial" w:hAnsi="Arial" w:cs="Arial"/>
                <w:b w:val="0"/>
                <w:color w:val="000000" w:themeColor="text1"/>
                <w:sz w:val="22"/>
                <w:szCs w:val="22"/>
              </w:rPr>
            </w:pPr>
            <w:r w:rsidRPr="008C7A8A">
              <w:rPr>
                <w:rFonts w:ascii="Arial" w:hAnsi="Arial" w:cs="Arial"/>
                <w:b w:val="0"/>
                <w:color w:val="000000" w:themeColor="text1"/>
                <w:sz w:val="22"/>
                <w:szCs w:val="22"/>
              </w:rPr>
              <w:t xml:space="preserve">The application was referred to </w:t>
            </w:r>
            <w:proofErr w:type="spellStart"/>
            <w:r w:rsidR="00EE1E84">
              <w:rPr>
                <w:rFonts w:ascii="Arial" w:hAnsi="Arial" w:cs="Arial"/>
                <w:b w:val="0"/>
                <w:color w:val="000000" w:themeColor="text1"/>
                <w:sz w:val="22"/>
                <w:szCs w:val="22"/>
              </w:rPr>
              <w:t>WaterNSW</w:t>
            </w:r>
            <w:proofErr w:type="spellEnd"/>
            <w:r w:rsidRPr="008C7A8A">
              <w:rPr>
                <w:rFonts w:ascii="Arial" w:hAnsi="Arial" w:cs="Arial"/>
                <w:b w:val="0"/>
                <w:color w:val="000000" w:themeColor="text1"/>
                <w:sz w:val="22"/>
                <w:szCs w:val="22"/>
              </w:rPr>
              <w:t xml:space="preserve"> on 23</w:t>
            </w:r>
            <w:r w:rsidR="0076054D">
              <w:rPr>
                <w:rFonts w:ascii="Arial" w:hAnsi="Arial" w:cs="Arial"/>
                <w:b w:val="0"/>
                <w:color w:val="000000" w:themeColor="text1"/>
                <w:sz w:val="22"/>
                <w:szCs w:val="22"/>
              </w:rPr>
              <w:t xml:space="preserve"> February </w:t>
            </w:r>
            <w:r w:rsidRPr="008C7A8A">
              <w:rPr>
                <w:rFonts w:ascii="Arial" w:hAnsi="Arial" w:cs="Arial"/>
                <w:b w:val="0"/>
                <w:color w:val="000000" w:themeColor="text1"/>
                <w:sz w:val="22"/>
                <w:szCs w:val="22"/>
              </w:rPr>
              <w:t>2022.</w:t>
            </w:r>
          </w:p>
          <w:p w14:paraId="265D2E60" w14:textId="1210A260" w:rsidR="00D23E6C" w:rsidRPr="008C7A8A" w:rsidRDefault="00EE1E84" w:rsidP="00B87C10">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GTAs </w:t>
            </w:r>
            <w:r w:rsidR="0076054D">
              <w:rPr>
                <w:rFonts w:ascii="Arial" w:hAnsi="Arial" w:cs="Arial"/>
                <w:b w:val="0"/>
                <w:color w:val="000000" w:themeColor="text1"/>
                <w:sz w:val="22"/>
                <w:szCs w:val="22"/>
              </w:rPr>
              <w:t>were received</w:t>
            </w:r>
            <w:r>
              <w:rPr>
                <w:rFonts w:ascii="Arial" w:hAnsi="Arial" w:cs="Arial"/>
                <w:b w:val="0"/>
                <w:color w:val="000000" w:themeColor="text1"/>
                <w:sz w:val="22"/>
                <w:szCs w:val="22"/>
              </w:rPr>
              <w:t xml:space="preserve"> on 29</w:t>
            </w:r>
            <w:r w:rsidR="0076054D">
              <w:rPr>
                <w:rFonts w:ascii="Arial" w:hAnsi="Arial" w:cs="Arial"/>
                <w:b w:val="0"/>
                <w:color w:val="000000" w:themeColor="text1"/>
                <w:sz w:val="22"/>
                <w:szCs w:val="22"/>
              </w:rPr>
              <w:t xml:space="preserve"> April </w:t>
            </w:r>
            <w:r>
              <w:rPr>
                <w:rFonts w:ascii="Arial" w:hAnsi="Arial" w:cs="Arial"/>
                <w:b w:val="0"/>
                <w:color w:val="000000" w:themeColor="text1"/>
                <w:sz w:val="22"/>
                <w:szCs w:val="22"/>
              </w:rPr>
              <w:t>2022</w:t>
            </w:r>
            <w:r w:rsidR="0076054D">
              <w:rPr>
                <w:rFonts w:ascii="Arial" w:hAnsi="Arial" w:cs="Arial"/>
                <w:b w:val="0"/>
                <w:color w:val="000000" w:themeColor="text1"/>
                <w:sz w:val="22"/>
                <w:szCs w:val="22"/>
              </w:rPr>
              <w:t>.</w:t>
            </w:r>
          </w:p>
        </w:tc>
        <w:tc>
          <w:tcPr>
            <w:tcW w:w="1195" w:type="dxa"/>
          </w:tcPr>
          <w:p w14:paraId="5FC8F170" w14:textId="219B1A75" w:rsidR="00D23E6C" w:rsidRPr="008C7A8A" w:rsidRDefault="00EE1E84" w:rsidP="00393F6A">
            <w:pPr>
              <w:pStyle w:val="FigureCaption"/>
              <w:spacing w:before="0" w:after="160"/>
              <w:ind w:left="0"/>
              <w:rPr>
                <w:rFonts w:ascii="Arial" w:hAnsi="Arial" w:cs="Arial"/>
                <w:b w:val="0"/>
                <w:color w:val="000000" w:themeColor="text1"/>
                <w:sz w:val="22"/>
                <w:szCs w:val="22"/>
                <w:lang w:val="en-AU"/>
              </w:rPr>
            </w:pPr>
            <w:r>
              <w:rPr>
                <w:rFonts w:ascii="Arial" w:hAnsi="Arial" w:cs="Arial"/>
                <w:b w:val="0"/>
                <w:color w:val="000000" w:themeColor="text1"/>
                <w:sz w:val="22"/>
                <w:szCs w:val="22"/>
                <w:lang w:val="en-AU"/>
              </w:rPr>
              <w:t>Y</w:t>
            </w:r>
          </w:p>
        </w:tc>
      </w:tr>
    </w:tbl>
    <w:p w14:paraId="0B328A26" w14:textId="4459D88F" w:rsidR="00A52F31" w:rsidRPr="00D23E6C" w:rsidRDefault="008A62AB" w:rsidP="00E070BE">
      <w:pPr>
        <w:pStyle w:val="ListParagraph"/>
        <w:numPr>
          <w:ilvl w:val="1"/>
          <w:numId w:val="1"/>
        </w:numPr>
        <w:tabs>
          <w:tab w:val="left" w:pos="7485"/>
        </w:tabs>
        <w:spacing w:line="240" w:lineRule="auto"/>
        <w:ind w:left="709" w:right="23" w:hanging="709"/>
        <w:contextualSpacing w:val="0"/>
        <w:rPr>
          <w:rFonts w:ascii="Arial" w:hAnsi="Arial" w:cs="Arial"/>
          <w:b/>
          <w:lang w:eastAsia="en-AU"/>
        </w:rPr>
      </w:pPr>
      <w:r w:rsidRPr="00D23E6C">
        <w:rPr>
          <w:rFonts w:ascii="Arial" w:hAnsi="Arial" w:cs="Arial"/>
          <w:b/>
          <w:lang w:eastAsia="en-AU"/>
        </w:rPr>
        <w:t xml:space="preserve">Council </w:t>
      </w:r>
      <w:r w:rsidR="005374CE" w:rsidRPr="00D23E6C">
        <w:rPr>
          <w:rFonts w:ascii="Arial" w:hAnsi="Arial" w:cs="Arial"/>
          <w:b/>
          <w:lang w:eastAsia="en-AU"/>
        </w:rPr>
        <w:t>r</w:t>
      </w:r>
      <w:r w:rsidR="008F5487" w:rsidRPr="00D23E6C">
        <w:rPr>
          <w:rFonts w:ascii="Arial" w:hAnsi="Arial" w:cs="Arial"/>
          <w:b/>
          <w:lang w:eastAsia="en-AU"/>
        </w:rPr>
        <w:t>eferrals</w:t>
      </w:r>
    </w:p>
    <w:p w14:paraId="7B9DF3E8" w14:textId="697930A3" w:rsidR="00EE1E84" w:rsidRPr="004B07C8" w:rsidRDefault="00D33904" w:rsidP="00EE1E84">
      <w:pPr>
        <w:widowControl w:val="0"/>
        <w:rPr>
          <w:rFonts w:ascii="Arial" w:hAnsi="Arial" w:cs="Arial"/>
          <w:bCs/>
          <w:lang w:eastAsia="en-AU"/>
        </w:rPr>
      </w:pPr>
      <w:r w:rsidRPr="004B07C8">
        <w:rPr>
          <w:rFonts w:ascii="Arial" w:hAnsi="Arial" w:cs="Arial"/>
          <w:bCs/>
          <w:lang w:eastAsia="en-AU"/>
        </w:rPr>
        <w:t>The development appl</w:t>
      </w:r>
      <w:r w:rsidR="00E330FA" w:rsidRPr="004B07C8">
        <w:rPr>
          <w:rFonts w:ascii="Arial" w:hAnsi="Arial" w:cs="Arial"/>
          <w:bCs/>
          <w:lang w:eastAsia="en-AU"/>
        </w:rPr>
        <w:t xml:space="preserve">ication has been referred to various Council officers for technical review as outlined </w:t>
      </w:r>
      <w:r w:rsidR="00E330FA" w:rsidRPr="004B07C8">
        <w:rPr>
          <w:rFonts w:ascii="Arial" w:hAnsi="Arial" w:cs="Arial"/>
          <w:lang w:eastAsia="en-AU"/>
        </w:rPr>
        <w:t xml:space="preserve">Table </w:t>
      </w:r>
      <w:r w:rsidR="001B2104" w:rsidRPr="004B07C8">
        <w:rPr>
          <w:rFonts w:ascii="Arial" w:hAnsi="Arial" w:cs="Arial"/>
          <w:lang w:eastAsia="en-AU"/>
        </w:rPr>
        <w:t>7</w:t>
      </w:r>
      <w:r w:rsidR="00E330FA" w:rsidRPr="004B07C8">
        <w:rPr>
          <w:rFonts w:ascii="Arial" w:hAnsi="Arial" w:cs="Arial"/>
          <w:lang w:eastAsia="en-AU"/>
        </w:rPr>
        <w:t>.</w:t>
      </w:r>
      <w:r w:rsidR="00E330FA" w:rsidRPr="004B07C8">
        <w:rPr>
          <w:rFonts w:ascii="Arial" w:hAnsi="Arial" w:cs="Arial"/>
          <w:bCs/>
          <w:lang w:eastAsia="en-AU"/>
        </w:rPr>
        <w:t xml:space="preserve"> </w:t>
      </w:r>
    </w:p>
    <w:p w14:paraId="22EB9BA2" w14:textId="71E7ECED" w:rsidR="00860036" w:rsidRPr="00B87C10" w:rsidRDefault="00860036" w:rsidP="005374CE">
      <w:pPr>
        <w:shd w:val="clear" w:color="auto" w:fill="FFFFFF"/>
        <w:spacing w:line="240" w:lineRule="auto"/>
        <w:ind w:right="-23"/>
        <w:jc w:val="center"/>
        <w:rPr>
          <w:rFonts w:ascii="Arial" w:hAnsi="Arial" w:cs="Arial"/>
          <w:b/>
          <w:bCs/>
          <w:sz w:val="20"/>
          <w:szCs w:val="20"/>
        </w:rPr>
      </w:pPr>
      <w:r w:rsidRPr="004B07C8">
        <w:rPr>
          <w:rFonts w:ascii="Arial" w:hAnsi="Arial" w:cs="Arial"/>
          <w:b/>
          <w:bCs/>
          <w:sz w:val="20"/>
          <w:szCs w:val="20"/>
        </w:rPr>
        <w:t xml:space="preserve">Table </w:t>
      </w:r>
      <w:r w:rsidR="001B2104" w:rsidRPr="004B07C8">
        <w:rPr>
          <w:rFonts w:ascii="Arial" w:hAnsi="Arial" w:cs="Arial"/>
          <w:b/>
          <w:bCs/>
          <w:sz w:val="20"/>
          <w:szCs w:val="20"/>
        </w:rPr>
        <w:t>7</w:t>
      </w:r>
      <w:r w:rsidRPr="004B07C8">
        <w:rPr>
          <w:rFonts w:ascii="Arial" w:hAnsi="Arial" w:cs="Arial"/>
          <w:b/>
          <w:bCs/>
          <w:sz w:val="20"/>
          <w:szCs w:val="20"/>
        </w:rPr>
        <w:t xml:space="preserve">: Consideration of Council </w:t>
      </w:r>
      <w:r w:rsidR="005374CE" w:rsidRPr="004B07C8">
        <w:rPr>
          <w:rFonts w:ascii="Arial" w:hAnsi="Arial" w:cs="Arial"/>
          <w:b/>
          <w:bCs/>
          <w:sz w:val="20"/>
          <w:szCs w:val="20"/>
        </w:rPr>
        <w:t>r</w:t>
      </w:r>
      <w:r w:rsidRPr="004B07C8">
        <w:rPr>
          <w:rFonts w:ascii="Arial" w:hAnsi="Arial" w:cs="Arial"/>
          <w:b/>
          <w:bCs/>
          <w:sz w:val="20"/>
          <w:szCs w:val="20"/>
        </w:rPr>
        <w:t>eferrals</w:t>
      </w:r>
    </w:p>
    <w:tbl>
      <w:tblPr>
        <w:tblStyle w:val="DPETable"/>
        <w:tblW w:w="859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582"/>
        <w:gridCol w:w="1390"/>
      </w:tblGrid>
      <w:tr w:rsidR="00D23E6C" w:rsidRPr="008C7A8A" w14:paraId="39B5067D" w14:textId="77777777" w:rsidTr="00393F6A">
        <w:trPr>
          <w:cnfStyle w:val="100000000000" w:firstRow="1" w:lastRow="0" w:firstColumn="0" w:lastColumn="0" w:oddVBand="0" w:evenVBand="0" w:oddHBand="0" w:evenHBand="0" w:firstRowFirstColumn="0" w:firstRowLastColumn="0" w:lastRowFirstColumn="0" w:lastRowLastColumn="0"/>
          <w:jc w:val="center"/>
        </w:trPr>
        <w:tc>
          <w:tcPr>
            <w:tcW w:w="1623" w:type="dxa"/>
          </w:tcPr>
          <w:p w14:paraId="267DCA9A" w14:textId="77777777" w:rsidR="00D23E6C" w:rsidRPr="008C7A8A" w:rsidRDefault="00D23E6C" w:rsidP="00B87C10">
            <w:pPr>
              <w:pStyle w:val="FigureCaption"/>
              <w:spacing w:before="0" w:after="160"/>
              <w:ind w:left="0"/>
              <w:rPr>
                <w:rFonts w:ascii="Arial" w:hAnsi="Arial" w:cs="Arial"/>
                <w:b/>
                <w:bCs/>
                <w:color w:val="auto"/>
                <w:sz w:val="22"/>
                <w:szCs w:val="22"/>
              </w:rPr>
            </w:pPr>
            <w:bookmarkStart w:id="5" w:name="_Hlk81655793"/>
            <w:r w:rsidRPr="008C7A8A">
              <w:rPr>
                <w:rFonts w:ascii="Arial" w:hAnsi="Arial" w:cs="Arial"/>
                <w:b/>
                <w:bCs/>
                <w:color w:val="auto"/>
                <w:sz w:val="22"/>
                <w:szCs w:val="22"/>
              </w:rPr>
              <w:t>Officer</w:t>
            </w:r>
          </w:p>
        </w:tc>
        <w:tc>
          <w:tcPr>
            <w:tcW w:w="5582" w:type="dxa"/>
          </w:tcPr>
          <w:p w14:paraId="42D23483" w14:textId="77777777" w:rsidR="00D23E6C" w:rsidRPr="008C7A8A" w:rsidRDefault="00D23E6C" w:rsidP="00B87C10">
            <w:pPr>
              <w:pStyle w:val="FigureCaption"/>
              <w:spacing w:before="0" w:after="160"/>
              <w:ind w:left="0"/>
              <w:rPr>
                <w:rFonts w:ascii="Arial" w:hAnsi="Arial" w:cs="Arial"/>
                <w:b/>
                <w:bCs/>
                <w:color w:val="auto"/>
                <w:sz w:val="22"/>
                <w:szCs w:val="22"/>
              </w:rPr>
            </w:pPr>
            <w:r w:rsidRPr="008C7A8A">
              <w:rPr>
                <w:rFonts w:ascii="Arial" w:hAnsi="Arial" w:cs="Arial"/>
                <w:b/>
                <w:bCs/>
                <w:color w:val="auto"/>
                <w:sz w:val="22"/>
                <w:szCs w:val="22"/>
              </w:rPr>
              <w:t>Comments</w:t>
            </w:r>
          </w:p>
        </w:tc>
        <w:tc>
          <w:tcPr>
            <w:tcW w:w="1390" w:type="dxa"/>
          </w:tcPr>
          <w:p w14:paraId="153552C5" w14:textId="20544BA9" w:rsidR="00D23E6C" w:rsidRPr="008C7A8A" w:rsidRDefault="00D23E6C" w:rsidP="00B87C10">
            <w:pPr>
              <w:pStyle w:val="FigureCaption"/>
              <w:spacing w:before="0" w:after="160"/>
              <w:ind w:left="0"/>
              <w:rPr>
                <w:rFonts w:ascii="Arial" w:hAnsi="Arial" w:cs="Arial"/>
                <w:b/>
                <w:bCs/>
                <w:color w:val="auto"/>
                <w:sz w:val="22"/>
                <w:szCs w:val="22"/>
              </w:rPr>
            </w:pPr>
            <w:r w:rsidRPr="008C7A8A">
              <w:rPr>
                <w:rFonts w:ascii="Arial" w:hAnsi="Arial" w:cs="Arial"/>
                <w:b/>
                <w:bCs/>
                <w:color w:val="auto"/>
                <w:sz w:val="22"/>
                <w:szCs w:val="22"/>
              </w:rPr>
              <w:t>Resolved</w:t>
            </w:r>
          </w:p>
        </w:tc>
      </w:tr>
      <w:tr w:rsidR="00D23E6C" w:rsidRPr="008C7A8A" w14:paraId="311ECA86" w14:textId="77777777" w:rsidTr="00393F6A">
        <w:trPr>
          <w:jc w:val="center"/>
        </w:trPr>
        <w:tc>
          <w:tcPr>
            <w:tcW w:w="1623" w:type="dxa"/>
          </w:tcPr>
          <w:p w14:paraId="70C6C8B7" w14:textId="77777777" w:rsidR="00D23E6C" w:rsidRPr="008C7A8A" w:rsidRDefault="00D23E6C" w:rsidP="005C2F41">
            <w:pPr>
              <w:pStyle w:val="FigureCaption"/>
              <w:spacing w:before="0" w:after="160"/>
              <w:ind w:left="0"/>
              <w:jc w:val="left"/>
              <w:rPr>
                <w:rFonts w:ascii="Arial" w:hAnsi="Arial" w:cs="Arial"/>
                <w:b w:val="0"/>
                <w:bCs/>
                <w:color w:val="auto"/>
                <w:sz w:val="22"/>
                <w:szCs w:val="22"/>
              </w:rPr>
            </w:pPr>
            <w:r w:rsidRPr="008C7A8A">
              <w:rPr>
                <w:rFonts w:ascii="Arial" w:hAnsi="Arial" w:cs="Arial"/>
                <w:b w:val="0"/>
                <w:bCs/>
                <w:color w:val="auto"/>
                <w:sz w:val="22"/>
                <w:szCs w:val="22"/>
              </w:rPr>
              <w:t>Engineering</w:t>
            </w:r>
          </w:p>
        </w:tc>
        <w:tc>
          <w:tcPr>
            <w:tcW w:w="5582" w:type="dxa"/>
          </w:tcPr>
          <w:p w14:paraId="11095BFF" w14:textId="77777777" w:rsidR="005C2F41" w:rsidRPr="00E33330" w:rsidRDefault="005C2F41" w:rsidP="005C2F41">
            <w:pPr>
              <w:pStyle w:val="FigureCaption"/>
              <w:spacing w:before="0" w:after="100" w:line="264" w:lineRule="auto"/>
              <w:ind w:left="0"/>
              <w:jc w:val="left"/>
              <w:rPr>
                <w:rFonts w:ascii="Arial" w:hAnsi="Arial" w:cs="Arial"/>
                <w:b w:val="0"/>
                <w:color w:val="auto"/>
                <w:sz w:val="22"/>
                <w:szCs w:val="22"/>
              </w:rPr>
            </w:pPr>
            <w:r w:rsidRPr="00E33330">
              <w:rPr>
                <w:rFonts w:ascii="Arial" w:hAnsi="Arial" w:cs="Arial"/>
                <w:b w:val="0"/>
                <w:color w:val="auto"/>
                <w:sz w:val="22"/>
                <w:szCs w:val="22"/>
              </w:rPr>
              <w:t>The officer is generally supportive of the development.</w:t>
            </w:r>
          </w:p>
          <w:p w14:paraId="150F167C" w14:textId="24E28E8E" w:rsidR="00D23E6C" w:rsidRPr="008C7A8A" w:rsidRDefault="00D23E6C" w:rsidP="005C2F41">
            <w:pPr>
              <w:pStyle w:val="FigureCaption"/>
              <w:spacing w:before="0" w:after="160"/>
              <w:ind w:left="0"/>
              <w:jc w:val="left"/>
              <w:rPr>
                <w:rFonts w:ascii="Arial" w:hAnsi="Arial" w:cs="Arial"/>
                <w:b w:val="0"/>
                <w:bCs/>
                <w:color w:val="auto"/>
                <w:sz w:val="22"/>
                <w:szCs w:val="22"/>
              </w:rPr>
            </w:pPr>
            <w:r w:rsidRPr="008C7A8A">
              <w:rPr>
                <w:rFonts w:ascii="Arial" w:hAnsi="Arial" w:cs="Arial"/>
                <w:b w:val="0"/>
                <w:bCs/>
                <w:color w:val="auto"/>
                <w:sz w:val="22"/>
                <w:szCs w:val="22"/>
              </w:rPr>
              <w:t xml:space="preserve">All engineering </w:t>
            </w:r>
            <w:r w:rsidR="005C2F41">
              <w:rPr>
                <w:rFonts w:ascii="Arial" w:hAnsi="Arial" w:cs="Arial"/>
                <w:b w:val="0"/>
                <w:bCs/>
                <w:color w:val="auto"/>
                <w:sz w:val="22"/>
                <w:szCs w:val="22"/>
              </w:rPr>
              <w:t xml:space="preserve">documentation is </w:t>
            </w:r>
            <w:r w:rsidRPr="008C7A8A">
              <w:rPr>
                <w:rFonts w:ascii="Arial" w:hAnsi="Arial" w:cs="Arial"/>
                <w:b w:val="0"/>
                <w:bCs/>
                <w:color w:val="auto"/>
                <w:sz w:val="22"/>
                <w:szCs w:val="22"/>
              </w:rPr>
              <w:t>considered satisfactory except for the minor inconsistency in the location of the loading</w:t>
            </w:r>
            <w:r>
              <w:rPr>
                <w:rFonts w:ascii="Arial" w:hAnsi="Arial" w:cs="Arial"/>
                <w:b w:val="0"/>
                <w:bCs/>
                <w:color w:val="auto"/>
                <w:sz w:val="22"/>
                <w:szCs w:val="22"/>
              </w:rPr>
              <w:t xml:space="preserve"> dock</w:t>
            </w:r>
            <w:r w:rsidRPr="008C7A8A">
              <w:rPr>
                <w:rFonts w:ascii="Arial" w:hAnsi="Arial" w:cs="Arial"/>
                <w:b w:val="0"/>
                <w:bCs/>
                <w:color w:val="auto"/>
                <w:sz w:val="22"/>
                <w:szCs w:val="22"/>
              </w:rPr>
              <w:t xml:space="preserve"> in the plans</w:t>
            </w:r>
            <w:r w:rsidR="00D651A5">
              <w:rPr>
                <w:rFonts w:ascii="Arial" w:hAnsi="Arial" w:cs="Arial"/>
                <w:b w:val="0"/>
                <w:bCs/>
                <w:color w:val="auto"/>
                <w:sz w:val="22"/>
                <w:szCs w:val="22"/>
              </w:rPr>
              <w:t xml:space="preserve"> which has been rectified in the amended plans.</w:t>
            </w:r>
            <w:r w:rsidRPr="008C7A8A">
              <w:rPr>
                <w:rFonts w:ascii="Arial" w:hAnsi="Arial" w:cs="Arial"/>
                <w:b w:val="0"/>
                <w:bCs/>
                <w:color w:val="auto"/>
                <w:sz w:val="22"/>
                <w:szCs w:val="22"/>
              </w:rPr>
              <w:t xml:space="preserve"> </w:t>
            </w:r>
          </w:p>
        </w:tc>
        <w:tc>
          <w:tcPr>
            <w:tcW w:w="1390" w:type="dxa"/>
          </w:tcPr>
          <w:p w14:paraId="7EDE4C37" w14:textId="77777777" w:rsidR="00D23E6C" w:rsidRPr="008C7A8A" w:rsidRDefault="00D23E6C" w:rsidP="005C2F41">
            <w:pPr>
              <w:pStyle w:val="FigureCaption"/>
              <w:spacing w:before="0" w:after="160"/>
              <w:ind w:left="0"/>
              <w:rPr>
                <w:rFonts w:ascii="Arial" w:hAnsi="Arial" w:cs="Arial"/>
                <w:b w:val="0"/>
                <w:bCs/>
                <w:color w:val="auto"/>
                <w:sz w:val="22"/>
                <w:szCs w:val="22"/>
              </w:rPr>
            </w:pPr>
            <w:r>
              <w:rPr>
                <w:rFonts w:ascii="Arial" w:hAnsi="Arial" w:cs="Arial"/>
                <w:b w:val="0"/>
                <w:bCs/>
                <w:color w:val="auto"/>
                <w:sz w:val="22"/>
                <w:szCs w:val="22"/>
              </w:rPr>
              <w:t>Y</w:t>
            </w:r>
          </w:p>
        </w:tc>
      </w:tr>
      <w:tr w:rsidR="00D23E6C" w:rsidRPr="008C7A8A" w14:paraId="6C632C5D" w14:textId="77777777" w:rsidTr="00393F6A">
        <w:trPr>
          <w:jc w:val="center"/>
        </w:trPr>
        <w:tc>
          <w:tcPr>
            <w:tcW w:w="1623" w:type="dxa"/>
          </w:tcPr>
          <w:p w14:paraId="054C49EE" w14:textId="22839E1A" w:rsidR="00D23E6C" w:rsidRPr="008C7A8A" w:rsidRDefault="00D23E6C" w:rsidP="005C2F41">
            <w:pPr>
              <w:pStyle w:val="FigureCaption"/>
              <w:spacing w:before="0" w:after="160"/>
              <w:ind w:left="0"/>
              <w:jc w:val="left"/>
              <w:rPr>
                <w:rFonts w:ascii="Arial" w:hAnsi="Arial" w:cs="Arial"/>
                <w:b w:val="0"/>
                <w:color w:val="auto"/>
                <w:sz w:val="22"/>
                <w:szCs w:val="22"/>
              </w:rPr>
            </w:pPr>
            <w:r w:rsidRPr="008C7A8A">
              <w:rPr>
                <w:rFonts w:ascii="Arial" w:hAnsi="Arial" w:cs="Arial"/>
                <w:b w:val="0"/>
                <w:color w:val="auto"/>
                <w:sz w:val="22"/>
                <w:szCs w:val="22"/>
              </w:rPr>
              <w:t xml:space="preserve">Environmental </w:t>
            </w:r>
            <w:r w:rsidR="009D2E00">
              <w:rPr>
                <w:rFonts w:ascii="Arial" w:hAnsi="Arial" w:cs="Arial"/>
                <w:b w:val="0"/>
                <w:color w:val="auto"/>
                <w:sz w:val="22"/>
                <w:szCs w:val="22"/>
              </w:rPr>
              <w:t>m</w:t>
            </w:r>
            <w:r w:rsidRPr="008C7A8A">
              <w:rPr>
                <w:rFonts w:ascii="Arial" w:hAnsi="Arial" w:cs="Arial"/>
                <w:b w:val="0"/>
                <w:color w:val="auto"/>
                <w:sz w:val="22"/>
                <w:szCs w:val="22"/>
              </w:rPr>
              <w:t>anagement</w:t>
            </w:r>
          </w:p>
        </w:tc>
        <w:tc>
          <w:tcPr>
            <w:tcW w:w="5582" w:type="dxa"/>
          </w:tcPr>
          <w:p w14:paraId="1F0F941F" w14:textId="5EC37FCB" w:rsidR="005C2F41" w:rsidRPr="00E33330" w:rsidRDefault="005C2F41" w:rsidP="005C2F41">
            <w:pPr>
              <w:pStyle w:val="FigureCaption"/>
              <w:spacing w:before="0" w:after="100" w:line="264" w:lineRule="auto"/>
              <w:ind w:left="0"/>
              <w:jc w:val="left"/>
              <w:rPr>
                <w:rFonts w:ascii="Arial" w:hAnsi="Arial" w:cs="Arial"/>
                <w:b w:val="0"/>
                <w:color w:val="auto"/>
                <w:sz w:val="22"/>
                <w:szCs w:val="22"/>
              </w:rPr>
            </w:pPr>
            <w:r w:rsidRPr="00E33330">
              <w:rPr>
                <w:rFonts w:ascii="Arial" w:hAnsi="Arial" w:cs="Arial"/>
                <w:b w:val="0"/>
                <w:color w:val="auto"/>
                <w:sz w:val="22"/>
                <w:szCs w:val="22"/>
              </w:rPr>
              <w:t>The officer is supportive of the development.</w:t>
            </w:r>
          </w:p>
          <w:p w14:paraId="5ABCDB5E" w14:textId="5A221431" w:rsidR="00D23E6C" w:rsidRPr="008C7A8A" w:rsidRDefault="00D651A5" w:rsidP="005C2F41">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Conditions </w:t>
            </w:r>
            <w:r w:rsidR="005C2F41">
              <w:rPr>
                <w:rFonts w:ascii="Arial" w:hAnsi="Arial" w:cs="Arial"/>
                <w:b w:val="0"/>
                <w:color w:val="000000" w:themeColor="text1"/>
                <w:sz w:val="22"/>
                <w:szCs w:val="22"/>
              </w:rPr>
              <w:t xml:space="preserve">are </w:t>
            </w:r>
            <w:r>
              <w:rPr>
                <w:rFonts w:ascii="Arial" w:hAnsi="Arial" w:cs="Arial"/>
                <w:b w:val="0"/>
                <w:color w:val="000000" w:themeColor="text1"/>
                <w:sz w:val="22"/>
                <w:szCs w:val="22"/>
              </w:rPr>
              <w:t>recommended for acoustic certification</w:t>
            </w:r>
            <w:r w:rsidR="005C2F41">
              <w:rPr>
                <w:rFonts w:ascii="Arial" w:hAnsi="Arial" w:cs="Arial"/>
                <w:b w:val="0"/>
                <w:color w:val="000000" w:themeColor="text1"/>
                <w:sz w:val="22"/>
                <w:szCs w:val="22"/>
              </w:rPr>
              <w:t xml:space="preserve"> regarding</w:t>
            </w:r>
            <w:r>
              <w:rPr>
                <w:rFonts w:ascii="Arial" w:hAnsi="Arial" w:cs="Arial"/>
                <w:b w:val="0"/>
                <w:color w:val="000000" w:themeColor="text1"/>
                <w:sz w:val="22"/>
                <w:szCs w:val="22"/>
              </w:rPr>
              <w:t xml:space="preserve"> the</w:t>
            </w:r>
            <w:r w:rsidR="00D23E6C">
              <w:rPr>
                <w:rFonts w:ascii="Arial" w:hAnsi="Arial" w:cs="Arial"/>
                <w:b w:val="0"/>
                <w:color w:val="000000" w:themeColor="text1"/>
                <w:sz w:val="22"/>
                <w:szCs w:val="22"/>
              </w:rPr>
              <w:t xml:space="preserve"> type and location of air conditioning plant for the commercial uses</w:t>
            </w:r>
            <w:r w:rsidR="005C2F41">
              <w:rPr>
                <w:rFonts w:ascii="Arial" w:hAnsi="Arial" w:cs="Arial"/>
                <w:b w:val="0"/>
                <w:color w:val="000000" w:themeColor="text1"/>
                <w:sz w:val="22"/>
                <w:szCs w:val="22"/>
              </w:rPr>
              <w:t>,</w:t>
            </w:r>
            <w:r>
              <w:rPr>
                <w:rFonts w:ascii="Arial" w:hAnsi="Arial" w:cs="Arial"/>
                <w:b w:val="0"/>
                <w:color w:val="000000" w:themeColor="text1"/>
                <w:sz w:val="22"/>
                <w:szCs w:val="22"/>
              </w:rPr>
              <w:t xml:space="preserve"> and glazing treatment as per the Acoustic Report. </w:t>
            </w:r>
            <w:r w:rsidR="00D23E6C">
              <w:rPr>
                <w:rFonts w:ascii="Arial" w:hAnsi="Arial" w:cs="Arial"/>
                <w:b w:val="0"/>
                <w:color w:val="000000" w:themeColor="text1"/>
                <w:sz w:val="22"/>
                <w:szCs w:val="22"/>
              </w:rPr>
              <w:t xml:space="preserve"> </w:t>
            </w:r>
          </w:p>
          <w:p w14:paraId="06F6245C" w14:textId="65268C56" w:rsidR="00D23E6C" w:rsidRPr="008C7A8A" w:rsidRDefault="00D23E6C" w:rsidP="005C2F41">
            <w:pPr>
              <w:pStyle w:val="FigureCaption"/>
              <w:spacing w:before="0" w:after="160"/>
              <w:ind w:left="0"/>
              <w:jc w:val="left"/>
              <w:rPr>
                <w:rFonts w:ascii="Arial" w:hAnsi="Arial" w:cs="Arial"/>
                <w:b w:val="0"/>
                <w:color w:val="auto"/>
                <w:sz w:val="22"/>
                <w:szCs w:val="22"/>
              </w:rPr>
            </w:pPr>
            <w:r w:rsidRPr="008C7A8A">
              <w:rPr>
                <w:rFonts w:ascii="Arial" w:hAnsi="Arial" w:cs="Arial"/>
                <w:b w:val="0"/>
                <w:color w:val="auto"/>
                <w:sz w:val="22"/>
                <w:szCs w:val="22"/>
              </w:rPr>
              <w:t>Targeted remediation and site validation</w:t>
            </w:r>
            <w:r>
              <w:rPr>
                <w:rFonts w:ascii="Arial" w:hAnsi="Arial" w:cs="Arial"/>
                <w:b w:val="0"/>
                <w:color w:val="auto"/>
                <w:sz w:val="22"/>
                <w:szCs w:val="22"/>
              </w:rPr>
              <w:t xml:space="preserve"> </w:t>
            </w:r>
            <w:proofErr w:type="gramStart"/>
            <w:r w:rsidR="005C2F41">
              <w:rPr>
                <w:rFonts w:ascii="Arial" w:hAnsi="Arial" w:cs="Arial"/>
                <w:b w:val="0"/>
                <w:color w:val="auto"/>
                <w:sz w:val="22"/>
                <w:szCs w:val="22"/>
              </w:rPr>
              <w:t>is</w:t>
            </w:r>
            <w:proofErr w:type="gramEnd"/>
            <w:r w:rsidR="005C2F41">
              <w:rPr>
                <w:rFonts w:ascii="Arial" w:hAnsi="Arial" w:cs="Arial"/>
                <w:b w:val="0"/>
                <w:color w:val="auto"/>
                <w:sz w:val="22"/>
                <w:szCs w:val="22"/>
              </w:rPr>
              <w:t xml:space="preserve"> recommended </w:t>
            </w:r>
            <w:r w:rsidRPr="008C7A8A">
              <w:rPr>
                <w:rFonts w:ascii="Arial" w:hAnsi="Arial" w:cs="Arial"/>
                <w:b w:val="0"/>
                <w:color w:val="auto"/>
                <w:sz w:val="22"/>
                <w:szCs w:val="22"/>
              </w:rPr>
              <w:t>as conditions of consent to address the contamination issues.</w:t>
            </w:r>
          </w:p>
        </w:tc>
        <w:tc>
          <w:tcPr>
            <w:tcW w:w="1390" w:type="dxa"/>
          </w:tcPr>
          <w:p w14:paraId="2BDD85CF" w14:textId="77777777" w:rsidR="00D23E6C" w:rsidRPr="008C7A8A" w:rsidRDefault="00D23E6C" w:rsidP="005C2F41">
            <w:pPr>
              <w:pStyle w:val="FigureCaption"/>
              <w:spacing w:before="0" w:after="160"/>
              <w:ind w:left="0"/>
              <w:rPr>
                <w:rFonts w:ascii="Arial" w:hAnsi="Arial" w:cs="Arial"/>
                <w:b w:val="0"/>
                <w:color w:val="000000" w:themeColor="text1"/>
                <w:sz w:val="22"/>
                <w:szCs w:val="22"/>
              </w:rPr>
            </w:pPr>
            <w:r w:rsidRPr="008C7A8A">
              <w:rPr>
                <w:rFonts w:ascii="Arial" w:hAnsi="Arial" w:cs="Arial"/>
                <w:b w:val="0"/>
                <w:color w:val="000000" w:themeColor="text1"/>
                <w:sz w:val="22"/>
                <w:szCs w:val="22"/>
              </w:rPr>
              <w:t>Y</w:t>
            </w:r>
          </w:p>
        </w:tc>
      </w:tr>
      <w:tr w:rsidR="00D23E6C" w:rsidRPr="008C7A8A" w14:paraId="255FBDAC" w14:textId="77777777" w:rsidTr="00393F6A">
        <w:trPr>
          <w:jc w:val="center"/>
        </w:trPr>
        <w:tc>
          <w:tcPr>
            <w:tcW w:w="1623" w:type="dxa"/>
          </w:tcPr>
          <w:p w14:paraId="33A9E7A5" w14:textId="12E2B050" w:rsidR="00D23E6C" w:rsidRPr="008C7A8A" w:rsidRDefault="00D23E6C" w:rsidP="005C2F41">
            <w:pPr>
              <w:pStyle w:val="FigureCaption"/>
              <w:spacing w:before="0" w:after="160"/>
              <w:ind w:left="0"/>
              <w:jc w:val="left"/>
              <w:rPr>
                <w:rFonts w:ascii="Arial" w:hAnsi="Arial" w:cs="Arial"/>
                <w:b w:val="0"/>
                <w:color w:val="auto"/>
                <w:sz w:val="22"/>
                <w:szCs w:val="22"/>
              </w:rPr>
            </w:pPr>
            <w:r w:rsidRPr="008C7A8A">
              <w:rPr>
                <w:rFonts w:ascii="Arial" w:hAnsi="Arial" w:cs="Arial"/>
                <w:b w:val="0"/>
                <w:color w:val="auto"/>
                <w:sz w:val="22"/>
                <w:szCs w:val="22"/>
              </w:rPr>
              <w:t xml:space="preserve">Building </w:t>
            </w:r>
            <w:r w:rsidR="009D2E00">
              <w:rPr>
                <w:rFonts w:ascii="Arial" w:hAnsi="Arial" w:cs="Arial"/>
                <w:b w:val="0"/>
                <w:color w:val="auto"/>
                <w:sz w:val="22"/>
                <w:szCs w:val="22"/>
              </w:rPr>
              <w:t>s</w:t>
            </w:r>
            <w:r w:rsidRPr="008C7A8A">
              <w:rPr>
                <w:rFonts w:ascii="Arial" w:hAnsi="Arial" w:cs="Arial"/>
                <w:b w:val="0"/>
                <w:color w:val="auto"/>
                <w:sz w:val="22"/>
                <w:szCs w:val="22"/>
              </w:rPr>
              <w:t>urveyor</w:t>
            </w:r>
          </w:p>
        </w:tc>
        <w:tc>
          <w:tcPr>
            <w:tcW w:w="5582" w:type="dxa"/>
          </w:tcPr>
          <w:p w14:paraId="18286229" w14:textId="1DB27978" w:rsidR="00D23E6C" w:rsidRPr="008C7A8A" w:rsidRDefault="00993057" w:rsidP="00B87C10">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The officer raised n</w:t>
            </w:r>
            <w:r w:rsidR="00D23E6C">
              <w:rPr>
                <w:rFonts w:ascii="Arial" w:hAnsi="Arial" w:cs="Arial"/>
                <w:b w:val="0"/>
                <w:color w:val="000000" w:themeColor="text1"/>
                <w:sz w:val="22"/>
                <w:szCs w:val="22"/>
              </w:rPr>
              <w:t>o additional requirements or objections.</w:t>
            </w:r>
          </w:p>
        </w:tc>
        <w:tc>
          <w:tcPr>
            <w:tcW w:w="1390" w:type="dxa"/>
          </w:tcPr>
          <w:p w14:paraId="604A81BB" w14:textId="77777777" w:rsidR="00D23E6C" w:rsidRPr="008C7A8A" w:rsidRDefault="00D23E6C" w:rsidP="005C2F41">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D23E6C" w:rsidRPr="00B73A06" w14:paraId="3EFE4330" w14:textId="77777777" w:rsidTr="00393F6A">
        <w:trPr>
          <w:jc w:val="center"/>
        </w:trPr>
        <w:tc>
          <w:tcPr>
            <w:tcW w:w="1623" w:type="dxa"/>
          </w:tcPr>
          <w:p w14:paraId="64FC480C" w14:textId="77777777" w:rsidR="00D23E6C" w:rsidRPr="008C7A8A" w:rsidRDefault="00D23E6C" w:rsidP="005C2F41">
            <w:pPr>
              <w:pStyle w:val="FigureCaption"/>
              <w:spacing w:before="0" w:after="160"/>
              <w:ind w:left="0"/>
              <w:jc w:val="left"/>
              <w:rPr>
                <w:rFonts w:ascii="Arial" w:hAnsi="Arial" w:cs="Arial"/>
                <w:b w:val="0"/>
                <w:color w:val="auto"/>
                <w:sz w:val="22"/>
                <w:szCs w:val="22"/>
              </w:rPr>
            </w:pPr>
            <w:r w:rsidRPr="008C7A8A">
              <w:rPr>
                <w:rFonts w:ascii="Arial" w:hAnsi="Arial" w:cs="Arial"/>
                <w:b w:val="0"/>
                <w:color w:val="auto"/>
                <w:sz w:val="22"/>
                <w:szCs w:val="22"/>
              </w:rPr>
              <w:t>Landscape</w:t>
            </w:r>
          </w:p>
        </w:tc>
        <w:tc>
          <w:tcPr>
            <w:tcW w:w="5582" w:type="dxa"/>
          </w:tcPr>
          <w:p w14:paraId="3D64E906" w14:textId="6E4A05AB" w:rsidR="00D23E6C" w:rsidRPr="008C7A8A" w:rsidRDefault="00D23E6C" w:rsidP="009D2E00">
            <w:pPr>
              <w:pStyle w:val="FigureCaption"/>
              <w:spacing w:before="0" w:after="160"/>
              <w:ind w:left="0"/>
              <w:jc w:val="left"/>
              <w:rPr>
                <w:rFonts w:ascii="Arial" w:hAnsi="Arial" w:cs="Arial"/>
                <w:b w:val="0"/>
                <w:color w:val="000000" w:themeColor="text1"/>
                <w:sz w:val="22"/>
                <w:szCs w:val="22"/>
              </w:rPr>
            </w:pPr>
            <w:r w:rsidRPr="008C7A8A">
              <w:rPr>
                <w:rFonts w:ascii="Arial" w:hAnsi="Arial" w:cs="Arial"/>
                <w:b w:val="0"/>
                <w:color w:val="000000" w:themeColor="text1"/>
                <w:sz w:val="22"/>
                <w:szCs w:val="22"/>
              </w:rPr>
              <w:t xml:space="preserve">Further information </w:t>
            </w:r>
            <w:r w:rsidR="009D2E00">
              <w:rPr>
                <w:rFonts w:ascii="Arial" w:hAnsi="Arial" w:cs="Arial"/>
                <w:b w:val="0"/>
                <w:color w:val="000000" w:themeColor="text1"/>
                <w:sz w:val="22"/>
                <w:szCs w:val="22"/>
              </w:rPr>
              <w:t xml:space="preserve">was </w:t>
            </w:r>
            <w:r w:rsidRPr="008C7A8A">
              <w:rPr>
                <w:rFonts w:ascii="Arial" w:hAnsi="Arial" w:cs="Arial"/>
                <w:b w:val="0"/>
                <w:color w:val="000000" w:themeColor="text1"/>
                <w:sz w:val="22"/>
                <w:szCs w:val="22"/>
              </w:rPr>
              <w:t xml:space="preserve">requested </w:t>
            </w:r>
            <w:r w:rsidR="009D2E00">
              <w:rPr>
                <w:rFonts w:ascii="Arial" w:hAnsi="Arial" w:cs="Arial"/>
                <w:b w:val="0"/>
                <w:color w:val="000000" w:themeColor="text1"/>
                <w:sz w:val="22"/>
                <w:szCs w:val="22"/>
              </w:rPr>
              <w:t>regarding</w:t>
            </w:r>
            <w:r w:rsidR="004B07C8">
              <w:rPr>
                <w:rFonts w:ascii="Arial" w:hAnsi="Arial" w:cs="Arial"/>
                <w:b w:val="0"/>
                <w:color w:val="000000" w:themeColor="text1"/>
                <w:sz w:val="22"/>
                <w:szCs w:val="22"/>
              </w:rPr>
              <w:t xml:space="preserve"> </w:t>
            </w:r>
            <w:r w:rsidRPr="008C7A8A">
              <w:rPr>
                <w:rFonts w:ascii="Arial" w:hAnsi="Arial" w:cs="Arial"/>
                <w:b w:val="0"/>
                <w:color w:val="000000" w:themeColor="text1"/>
                <w:sz w:val="22"/>
                <w:szCs w:val="22"/>
              </w:rPr>
              <w:t>streetscape and boundary treatments</w:t>
            </w:r>
            <w:r>
              <w:rPr>
                <w:rFonts w:ascii="Arial" w:hAnsi="Arial" w:cs="Arial"/>
                <w:b w:val="0"/>
                <w:color w:val="000000" w:themeColor="text1"/>
                <w:sz w:val="22"/>
                <w:szCs w:val="22"/>
              </w:rPr>
              <w:t xml:space="preserve">, alignment of footpath to contours, tree species selection, inclusion of taller trees in car park / front setback, details of </w:t>
            </w:r>
            <w:r w:rsidRPr="008C7A8A">
              <w:rPr>
                <w:rFonts w:ascii="Arial" w:hAnsi="Arial" w:cs="Arial"/>
                <w:b w:val="0"/>
                <w:color w:val="000000" w:themeColor="text1"/>
                <w:sz w:val="22"/>
                <w:szCs w:val="22"/>
              </w:rPr>
              <w:t xml:space="preserve">earthworks around trees to be retained along the eastern and northern boundaries were requested. </w:t>
            </w:r>
          </w:p>
          <w:p w14:paraId="634C5DE6" w14:textId="6F5EBB2D" w:rsidR="00D23E6C" w:rsidRPr="008C7A8A" w:rsidRDefault="00D23E6C" w:rsidP="009D2E00">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lastRenderedPageBreak/>
              <w:t>Th</w:t>
            </w:r>
            <w:r w:rsidR="00D651A5">
              <w:rPr>
                <w:rFonts w:ascii="Arial" w:hAnsi="Arial" w:cs="Arial"/>
                <w:b w:val="0"/>
                <w:color w:val="000000" w:themeColor="text1"/>
                <w:sz w:val="22"/>
                <w:szCs w:val="22"/>
              </w:rPr>
              <w:t xml:space="preserve">e revised design </w:t>
            </w:r>
            <w:r w:rsidR="009D2E00">
              <w:rPr>
                <w:rFonts w:ascii="Arial" w:hAnsi="Arial" w:cs="Arial"/>
                <w:b w:val="0"/>
                <w:color w:val="000000" w:themeColor="text1"/>
                <w:sz w:val="22"/>
                <w:szCs w:val="22"/>
              </w:rPr>
              <w:t xml:space="preserve">incorporated these amendments and is </w:t>
            </w:r>
            <w:r w:rsidR="00D651A5">
              <w:rPr>
                <w:rFonts w:ascii="Arial" w:hAnsi="Arial" w:cs="Arial"/>
                <w:b w:val="0"/>
                <w:color w:val="000000" w:themeColor="text1"/>
                <w:sz w:val="22"/>
                <w:szCs w:val="22"/>
              </w:rPr>
              <w:t>considered satisfactory and suitable conditions provided</w:t>
            </w:r>
            <w:r w:rsidRPr="00B66E08">
              <w:rPr>
                <w:rFonts w:ascii="Arial" w:hAnsi="Arial" w:cs="Arial"/>
                <w:b w:val="0"/>
                <w:color w:val="000000" w:themeColor="text1"/>
                <w:sz w:val="22"/>
                <w:szCs w:val="22"/>
              </w:rPr>
              <w:t>.</w:t>
            </w:r>
          </w:p>
        </w:tc>
        <w:tc>
          <w:tcPr>
            <w:tcW w:w="1390" w:type="dxa"/>
          </w:tcPr>
          <w:p w14:paraId="03BB2EC7" w14:textId="74C278EF" w:rsidR="00D23E6C" w:rsidRPr="008C7A8A" w:rsidRDefault="00D651A5" w:rsidP="005C2F41">
            <w:pPr>
              <w:pStyle w:val="FigureCaption"/>
              <w:spacing w:before="0" w:after="160"/>
              <w:ind w:left="0"/>
              <w:rPr>
                <w:rFonts w:ascii="Arial" w:hAnsi="Arial" w:cs="Arial"/>
                <w:b w:val="0"/>
                <w:color w:val="FF0000"/>
                <w:sz w:val="22"/>
                <w:szCs w:val="22"/>
              </w:rPr>
            </w:pPr>
            <w:r>
              <w:rPr>
                <w:rFonts w:ascii="Arial" w:hAnsi="Arial" w:cs="Arial"/>
                <w:b w:val="0"/>
                <w:color w:val="000000" w:themeColor="text1"/>
                <w:sz w:val="22"/>
                <w:szCs w:val="22"/>
              </w:rPr>
              <w:lastRenderedPageBreak/>
              <w:t>Y</w:t>
            </w:r>
          </w:p>
        </w:tc>
      </w:tr>
      <w:tr w:rsidR="00D23E6C" w:rsidRPr="000E09D6" w14:paraId="059BFD85" w14:textId="77777777" w:rsidTr="00393F6A">
        <w:trPr>
          <w:jc w:val="center"/>
        </w:trPr>
        <w:tc>
          <w:tcPr>
            <w:tcW w:w="1623" w:type="dxa"/>
          </w:tcPr>
          <w:p w14:paraId="3B645970" w14:textId="203F9D4B" w:rsidR="00D23E6C" w:rsidRPr="000E09D6" w:rsidRDefault="00D23E6C" w:rsidP="005C2F41">
            <w:pPr>
              <w:pStyle w:val="FigureCaption"/>
              <w:spacing w:before="0" w:after="160"/>
              <w:ind w:left="0"/>
              <w:jc w:val="left"/>
              <w:rPr>
                <w:rFonts w:ascii="Arial" w:hAnsi="Arial" w:cs="Arial"/>
                <w:b w:val="0"/>
                <w:color w:val="auto"/>
                <w:sz w:val="22"/>
                <w:szCs w:val="22"/>
              </w:rPr>
            </w:pPr>
            <w:r w:rsidRPr="000E09D6">
              <w:rPr>
                <w:rFonts w:ascii="Arial" w:hAnsi="Arial" w:cs="Arial"/>
                <w:b w:val="0"/>
                <w:color w:val="auto"/>
                <w:sz w:val="22"/>
                <w:szCs w:val="22"/>
              </w:rPr>
              <w:t xml:space="preserve">Flora and </w:t>
            </w:r>
            <w:r w:rsidR="009D2E00">
              <w:rPr>
                <w:rFonts w:ascii="Arial" w:hAnsi="Arial" w:cs="Arial"/>
                <w:b w:val="0"/>
                <w:color w:val="auto"/>
                <w:sz w:val="22"/>
                <w:szCs w:val="22"/>
              </w:rPr>
              <w:t>f</w:t>
            </w:r>
            <w:r w:rsidRPr="000E09D6">
              <w:rPr>
                <w:rFonts w:ascii="Arial" w:hAnsi="Arial" w:cs="Arial"/>
                <w:b w:val="0"/>
                <w:color w:val="auto"/>
                <w:sz w:val="22"/>
                <w:szCs w:val="22"/>
              </w:rPr>
              <w:t>auna</w:t>
            </w:r>
          </w:p>
        </w:tc>
        <w:tc>
          <w:tcPr>
            <w:tcW w:w="5582" w:type="dxa"/>
          </w:tcPr>
          <w:p w14:paraId="13C7DEBA" w14:textId="4382081C" w:rsidR="00D23E6C" w:rsidRDefault="009D2E00" w:rsidP="009D2E00">
            <w:pPr>
              <w:pStyle w:val="FigureCaption"/>
              <w:spacing w:before="0" w:after="160"/>
              <w:ind w:left="0"/>
              <w:jc w:val="left"/>
              <w:rPr>
                <w:rFonts w:ascii="Arial" w:hAnsi="Arial" w:cs="Arial"/>
                <w:b w:val="0"/>
                <w:color w:val="auto"/>
                <w:sz w:val="22"/>
                <w:szCs w:val="22"/>
              </w:rPr>
            </w:pPr>
            <w:r w:rsidRPr="00E33330">
              <w:rPr>
                <w:rFonts w:ascii="Arial" w:hAnsi="Arial" w:cs="Arial"/>
                <w:b w:val="0"/>
                <w:color w:val="auto"/>
                <w:sz w:val="22"/>
                <w:szCs w:val="22"/>
              </w:rPr>
              <w:t>The officer is supportive of the developmen</w:t>
            </w:r>
            <w:r>
              <w:rPr>
                <w:rFonts w:ascii="Arial" w:hAnsi="Arial" w:cs="Arial"/>
                <w:b w:val="0"/>
                <w:color w:val="auto"/>
                <w:sz w:val="22"/>
                <w:szCs w:val="22"/>
              </w:rPr>
              <w:t>t and confirmed there are n</w:t>
            </w:r>
            <w:r w:rsidR="00D23E6C" w:rsidRPr="000E09D6">
              <w:rPr>
                <w:rFonts w:ascii="Arial" w:hAnsi="Arial" w:cs="Arial"/>
                <w:b w:val="0"/>
                <w:color w:val="auto"/>
                <w:sz w:val="22"/>
                <w:szCs w:val="22"/>
              </w:rPr>
              <w:t xml:space="preserve">o requirements </w:t>
            </w:r>
            <w:r w:rsidR="00D23E6C">
              <w:rPr>
                <w:rFonts w:ascii="Arial" w:hAnsi="Arial" w:cs="Arial"/>
                <w:b w:val="0"/>
                <w:color w:val="auto"/>
                <w:sz w:val="22"/>
                <w:szCs w:val="22"/>
              </w:rPr>
              <w:t xml:space="preserve">for </w:t>
            </w:r>
            <w:r>
              <w:rPr>
                <w:rFonts w:ascii="Arial" w:hAnsi="Arial" w:cs="Arial"/>
                <w:b w:val="0"/>
                <w:color w:val="auto"/>
                <w:sz w:val="22"/>
                <w:szCs w:val="22"/>
              </w:rPr>
              <w:t xml:space="preserve">a </w:t>
            </w:r>
            <w:r w:rsidR="00D23E6C" w:rsidRPr="000E09D6">
              <w:rPr>
                <w:rFonts w:ascii="Arial" w:hAnsi="Arial" w:cs="Arial"/>
                <w:b w:val="0"/>
                <w:color w:val="auto"/>
                <w:sz w:val="22"/>
                <w:szCs w:val="22"/>
              </w:rPr>
              <w:t xml:space="preserve">Biodiversity </w:t>
            </w:r>
            <w:r>
              <w:rPr>
                <w:rFonts w:ascii="Arial" w:hAnsi="Arial" w:cs="Arial"/>
                <w:b w:val="0"/>
                <w:color w:val="auto"/>
                <w:sz w:val="22"/>
                <w:szCs w:val="22"/>
              </w:rPr>
              <w:t xml:space="preserve">Development </w:t>
            </w:r>
            <w:r w:rsidR="00D23E6C" w:rsidRPr="000E09D6">
              <w:rPr>
                <w:rFonts w:ascii="Arial" w:hAnsi="Arial" w:cs="Arial"/>
                <w:b w:val="0"/>
                <w:color w:val="auto"/>
                <w:sz w:val="22"/>
                <w:szCs w:val="22"/>
              </w:rPr>
              <w:t xml:space="preserve">Assessment Report or offsets. </w:t>
            </w:r>
          </w:p>
          <w:p w14:paraId="3B42A710" w14:textId="77777777" w:rsidR="00D23E6C" w:rsidRPr="000E09D6" w:rsidRDefault="00D23E6C" w:rsidP="009D2E0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Conditions have been provided for the protection of retained trees and to ensure appropriate measures are in place during the removal of habitat trees.</w:t>
            </w:r>
          </w:p>
        </w:tc>
        <w:tc>
          <w:tcPr>
            <w:tcW w:w="1390" w:type="dxa"/>
          </w:tcPr>
          <w:p w14:paraId="070FD646" w14:textId="77777777" w:rsidR="00D23E6C" w:rsidRPr="000E09D6" w:rsidRDefault="00D23E6C" w:rsidP="005C2F41">
            <w:pPr>
              <w:pStyle w:val="FigureCaption"/>
              <w:spacing w:before="0" w:after="160"/>
              <w:ind w:left="0"/>
              <w:rPr>
                <w:rFonts w:ascii="Arial" w:hAnsi="Arial" w:cs="Arial"/>
                <w:b w:val="0"/>
                <w:color w:val="FF0000"/>
                <w:sz w:val="22"/>
                <w:szCs w:val="22"/>
              </w:rPr>
            </w:pPr>
            <w:r w:rsidRPr="000E09D6">
              <w:rPr>
                <w:rFonts w:ascii="Arial" w:hAnsi="Arial" w:cs="Arial"/>
                <w:b w:val="0"/>
                <w:color w:val="000000" w:themeColor="text1"/>
                <w:sz w:val="22"/>
                <w:szCs w:val="22"/>
              </w:rPr>
              <w:t>Y</w:t>
            </w:r>
          </w:p>
        </w:tc>
      </w:tr>
      <w:tr w:rsidR="00D23E6C" w:rsidRPr="000E09D6" w14:paraId="0F45BF10" w14:textId="77777777" w:rsidTr="00393F6A">
        <w:trPr>
          <w:jc w:val="center"/>
        </w:trPr>
        <w:tc>
          <w:tcPr>
            <w:tcW w:w="1623" w:type="dxa"/>
          </w:tcPr>
          <w:p w14:paraId="4C5992BC" w14:textId="3FCD7913" w:rsidR="00D23E6C" w:rsidRPr="000E09D6" w:rsidRDefault="00D23E6C" w:rsidP="005C2F4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Sediment and </w:t>
            </w:r>
            <w:r w:rsidR="009D2E00">
              <w:rPr>
                <w:rFonts w:ascii="Arial" w:hAnsi="Arial" w:cs="Arial"/>
                <w:b w:val="0"/>
                <w:color w:val="auto"/>
                <w:sz w:val="22"/>
                <w:szCs w:val="22"/>
              </w:rPr>
              <w:t>e</w:t>
            </w:r>
            <w:r>
              <w:rPr>
                <w:rFonts w:ascii="Arial" w:hAnsi="Arial" w:cs="Arial"/>
                <w:b w:val="0"/>
                <w:color w:val="auto"/>
                <w:sz w:val="22"/>
                <w:szCs w:val="22"/>
              </w:rPr>
              <w:t xml:space="preserve">rosion </w:t>
            </w:r>
            <w:r w:rsidR="009D2E00">
              <w:rPr>
                <w:rFonts w:ascii="Arial" w:hAnsi="Arial" w:cs="Arial"/>
                <w:b w:val="0"/>
                <w:color w:val="auto"/>
                <w:sz w:val="22"/>
                <w:szCs w:val="22"/>
              </w:rPr>
              <w:t>c</w:t>
            </w:r>
            <w:r>
              <w:rPr>
                <w:rFonts w:ascii="Arial" w:hAnsi="Arial" w:cs="Arial"/>
                <w:b w:val="0"/>
                <w:color w:val="auto"/>
                <w:sz w:val="22"/>
                <w:szCs w:val="22"/>
              </w:rPr>
              <w:t>ontrol</w:t>
            </w:r>
          </w:p>
        </w:tc>
        <w:tc>
          <w:tcPr>
            <w:tcW w:w="5582" w:type="dxa"/>
          </w:tcPr>
          <w:p w14:paraId="235F11B6" w14:textId="48AA9310" w:rsidR="00D23E6C" w:rsidRPr="000E09D6" w:rsidRDefault="00D23E6C" w:rsidP="009D2E0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The </w:t>
            </w:r>
            <w:r w:rsidR="009D2E00">
              <w:rPr>
                <w:rFonts w:ascii="Arial" w:hAnsi="Arial" w:cs="Arial"/>
                <w:b w:val="0"/>
                <w:color w:val="auto"/>
                <w:sz w:val="22"/>
                <w:szCs w:val="22"/>
              </w:rPr>
              <w:t xml:space="preserve">officer is satisfied with the </w:t>
            </w:r>
            <w:r>
              <w:rPr>
                <w:rFonts w:ascii="Arial" w:hAnsi="Arial" w:cs="Arial"/>
                <w:b w:val="0"/>
                <w:color w:val="auto"/>
                <w:sz w:val="22"/>
                <w:szCs w:val="22"/>
              </w:rPr>
              <w:t>submitted information.</w:t>
            </w:r>
          </w:p>
        </w:tc>
        <w:tc>
          <w:tcPr>
            <w:tcW w:w="1390" w:type="dxa"/>
          </w:tcPr>
          <w:p w14:paraId="11373DAD" w14:textId="77777777" w:rsidR="00D23E6C" w:rsidRPr="000E09D6" w:rsidRDefault="00D23E6C" w:rsidP="005C2F41">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D23E6C" w:rsidRPr="00B73A06" w14:paraId="3C1AE5E9" w14:textId="77777777" w:rsidTr="00393F6A">
        <w:trPr>
          <w:jc w:val="center"/>
        </w:trPr>
        <w:tc>
          <w:tcPr>
            <w:tcW w:w="1623" w:type="dxa"/>
          </w:tcPr>
          <w:p w14:paraId="01BF788C" w14:textId="77777777" w:rsidR="00D23E6C" w:rsidRPr="00896CCE" w:rsidRDefault="00D23E6C" w:rsidP="005C2F41">
            <w:pPr>
              <w:pStyle w:val="FigureCaption"/>
              <w:spacing w:before="0" w:after="160"/>
              <w:ind w:left="0"/>
              <w:jc w:val="left"/>
              <w:rPr>
                <w:rFonts w:ascii="Arial" w:hAnsi="Arial" w:cs="Arial"/>
                <w:b w:val="0"/>
                <w:color w:val="000000" w:themeColor="text1"/>
                <w:sz w:val="22"/>
                <w:szCs w:val="22"/>
              </w:rPr>
            </w:pPr>
            <w:r w:rsidRPr="00896CCE">
              <w:rPr>
                <w:rFonts w:ascii="Arial" w:hAnsi="Arial" w:cs="Arial"/>
                <w:b w:val="0"/>
                <w:color w:val="000000" w:themeColor="text1"/>
                <w:sz w:val="22"/>
                <w:szCs w:val="22"/>
              </w:rPr>
              <w:t>Arborist</w:t>
            </w:r>
          </w:p>
        </w:tc>
        <w:tc>
          <w:tcPr>
            <w:tcW w:w="5582" w:type="dxa"/>
          </w:tcPr>
          <w:p w14:paraId="29803B06" w14:textId="5A815D3B" w:rsidR="00D23E6C" w:rsidRPr="00896CCE" w:rsidRDefault="005A450E" w:rsidP="005A450E">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The officer supported the r</w:t>
            </w:r>
            <w:r w:rsidR="00D23E6C" w:rsidRPr="00896CCE">
              <w:rPr>
                <w:rFonts w:ascii="Arial" w:hAnsi="Arial" w:cs="Arial"/>
                <w:b w:val="0"/>
                <w:color w:val="000000" w:themeColor="text1"/>
                <w:sz w:val="22"/>
                <w:szCs w:val="22"/>
              </w:rPr>
              <w:t xml:space="preserve">ecommendations </w:t>
            </w:r>
            <w:r>
              <w:rPr>
                <w:rFonts w:ascii="Arial" w:hAnsi="Arial" w:cs="Arial"/>
                <w:b w:val="0"/>
                <w:color w:val="000000" w:themeColor="text1"/>
                <w:sz w:val="22"/>
                <w:szCs w:val="22"/>
              </w:rPr>
              <w:t xml:space="preserve">outlined </w:t>
            </w:r>
            <w:r w:rsidR="00D23E6C" w:rsidRPr="00896CCE">
              <w:rPr>
                <w:rFonts w:ascii="Arial" w:hAnsi="Arial" w:cs="Arial"/>
                <w:b w:val="0"/>
                <w:color w:val="000000" w:themeColor="text1"/>
                <w:sz w:val="22"/>
                <w:szCs w:val="22"/>
              </w:rPr>
              <w:t>in the arborist report with additional condition</w:t>
            </w:r>
            <w:r>
              <w:rPr>
                <w:rFonts w:ascii="Arial" w:hAnsi="Arial" w:cs="Arial"/>
                <w:b w:val="0"/>
                <w:color w:val="000000" w:themeColor="text1"/>
                <w:sz w:val="22"/>
                <w:szCs w:val="22"/>
              </w:rPr>
              <w:t>s</w:t>
            </w:r>
            <w:r w:rsidR="00D23E6C" w:rsidRPr="00896CCE">
              <w:rPr>
                <w:rFonts w:ascii="Arial" w:hAnsi="Arial" w:cs="Arial"/>
                <w:b w:val="0"/>
                <w:color w:val="000000" w:themeColor="text1"/>
                <w:sz w:val="22"/>
                <w:szCs w:val="22"/>
              </w:rPr>
              <w:t xml:space="preserve"> imposed for tree protection. </w:t>
            </w:r>
          </w:p>
        </w:tc>
        <w:tc>
          <w:tcPr>
            <w:tcW w:w="1390" w:type="dxa"/>
          </w:tcPr>
          <w:p w14:paraId="37651672" w14:textId="77777777" w:rsidR="00D23E6C" w:rsidRPr="00896CCE" w:rsidRDefault="00D23E6C" w:rsidP="005C2F41">
            <w:pPr>
              <w:pStyle w:val="FigureCaption"/>
              <w:spacing w:before="0" w:after="160"/>
              <w:ind w:left="0"/>
              <w:rPr>
                <w:rFonts w:ascii="Arial" w:hAnsi="Arial" w:cs="Arial"/>
                <w:b w:val="0"/>
                <w:color w:val="000000" w:themeColor="text1"/>
                <w:sz w:val="22"/>
                <w:szCs w:val="22"/>
              </w:rPr>
            </w:pPr>
            <w:r w:rsidRPr="00896CCE">
              <w:rPr>
                <w:rFonts w:ascii="Arial" w:hAnsi="Arial" w:cs="Arial"/>
                <w:b w:val="0"/>
                <w:color w:val="000000" w:themeColor="text1"/>
                <w:sz w:val="22"/>
                <w:szCs w:val="22"/>
              </w:rPr>
              <w:t>Y</w:t>
            </w:r>
          </w:p>
        </w:tc>
      </w:tr>
      <w:tr w:rsidR="00D23E6C" w:rsidRPr="00B73A06" w14:paraId="4D9F2E8D" w14:textId="77777777" w:rsidTr="00393F6A">
        <w:trPr>
          <w:jc w:val="center"/>
        </w:trPr>
        <w:tc>
          <w:tcPr>
            <w:tcW w:w="1623" w:type="dxa"/>
          </w:tcPr>
          <w:p w14:paraId="6EF2F4F5" w14:textId="296CA5BA" w:rsidR="00D23E6C" w:rsidRPr="00177E90" w:rsidRDefault="005A450E" w:rsidP="005C2F41">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Non-discriminatory a</w:t>
            </w:r>
            <w:r w:rsidR="00D23E6C" w:rsidRPr="00177E90">
              <w:rPr>
                <w:rFonts w:ascii="Arial" w:hAnsi="Arial" w:cs="Arial"/>
                <w:b w:val="0"/>
                <w:color w:val="000000" w:themeColor="text1"/>
                <w:sz w:val="22"/>
                <w:szCs w:val="22"/>
              </w:rPr>
              <w:t>ccess</w:t>
            </w:r>
          </w:p>
        </w:tc>
        <w:tc>
          <w:tcPr>
            <w:tcW w:w="5582" w:type="dxa"/>
          </w:tcPr>
          <w:p w14:paraId="2BA44341" w14:textId="77777777" w:rsidR="00EB6040" w:rsidRPr="00E33330" w:rsidRDefault="00EB6040" w:rsidP="00EB6040">
            <w:pPr>
              <w:pStyle w:val="FigureCaption"/>
              <w:spacing w:before="0" w:after="100" w:line="264" w:lineRule="auto"/>
              <w:ind w:left="0"/>
              <w:jc w:val="left"/>
              <w:rPr>
                <w:rFonts w:ascii="Arial" w:hAnsi="Arial" w:cs="Arial"/>
                <w:b w:val="0"/>
                <w:color w:val="auto"/>
                <w:sz w:val="22"/>
                <w:szCs w:val="22"/>
              </w:rPr>
            </w:pPr>
            <w:r w:rsidRPr="00E33330">
              <w:rPr>
                <w:rFonts w:ascii="Arial" w:hAnsi="Arial" w:cs="Arial"/>
                <w:b w:val="0"/>
                <w:color w:val="auto"/>
                <w:sz w:val="22"/>
                <w:szCs w:val="22"/>
              </w:rPr>
              <w:t>The officer is supportive of the development.</w:t>
            </w:r>
          </w:p>
          <w:p w14:paraId="79AC489F" w14:textId="481E9F2C" w:rsidR="00D23E6C" w:rsidRPr="00177E90" w:rsidRDefault="00D23E6C" w:rsidP="00EB6040">
            <w:pPr>
              <w:pStyle w:val="FigureCaption"/>
              <w:spacing w:before="0" w:after="160"/>
              <w:ind w:left="0"/>
              <w:jc w:val="left"/>
              <w:rPr>
                <w:rFonts w:ascii="Arial" w:hAnsi="Arial" w:cs="Arial"/>
                <w:b w:val="0"/>
                <w:color w:val="auto"/>
                <w:sz w:val="22"/>
                <w:szCs w:val="22"/>
              </w:rPr>
            </w:pPr>
            <w:r w:rsidRPr="00177E90">
              <w:rPr>
                <w:rFonts w:ascii="Arial" w:hAnsi="Arial" w:cs="Arial"/>
                <w:b w:val="0"/>
                <w:color w:val="000000" w:themeColor="text1"/>
                <w:sz w:val="22"/>
                <w:szCs w:val="22"/>
              </w:rPr>
              <w:t xml:space="preserve">The Access Audit demonstrates </w:t>
            </w:r>
            <w:r w:rsidRPr="00177E90">
              <w:rPr>
                <w:rFonts w:ascii="Arial" w:hAnsi="Arial" w:cs="Arial"/>
                <w:b w:val="0"/>
                <w:color w:val="auto"/>
                <w:sz w:val="22"/>
                <w:szCs w:val="22"/>
              </w:rPr>
              <w:t>the fundamental aims of accessibility legislation is achievable for the development. Other details such as floor finishes, tactile surfaces etc will need to be confirmed through the Construction Certificate and conditions of consent.</w:t>
            </w:r>
          </w:p>
          <w:p w14:paraId="5ED5958C" w14:textId="37AB6555" w:rsidR="00D23E6C" w:rsidRPr="00177E90" w:rsidRDefault="00D23E6C" w:rsidP="00EB6040">
            <w:pPr>
              <w:pStyle w:val="FigureCaption"/>
              <w:spacing w:before="0" w:after="160"/>
              <w:ind w:left="0"/>
              <w:jc w:val="left"/>
              <w:rPr>
                <w:rFonts w:ascii="Arial" w:hAnsi="Arial" w:cs="Arial"/>
                <w:b w:val="0"/>
                <w:color w:val="000000" w:themeColor="text1"/>
                <w:sz w:val="22"/>
                <w:szCs w:val="22"/>
              </w:rPr>
            </w:pPr>
            <w:r w:rsidRPr="00177E90">
              <w:rPr>
                <w:rFonts w:ascii="Arial" w:hAnsi="Arial" w:cs="Arial"/>
                <w:b w:val="0"/>
                <w:color w:val="auto"/>
                <w:sz w:val="22"/>
                <w:szCs w:val="22"/>
              </w:rPr>
              <w:t>Access to the pool is not a BCA requirement</w:t>
            </w:r>
            <w:r w:rsidR="00EB6040">
              <w:rPr>
                <w:rFonts w:ascii="Arial" w:hAnsi="Arial" w:cs="Arial"/>
                <w:b w:val="0"/>
                <w:color w:val="auto"/>
                <w:sz w:val="22"/>
                <w:szCs w:val="22"/>
              </w:rPr>
              <w:t xml:space="preserve"> h</w:t>
            </w:r>
            <w:r w:rsidRPr="00177E90">
              <w:rPr>
                <w:rFonts w:ascii="Arial" w:hAnsi="Arial" w:cs="Arial"/>
                <w:b w:val="0"/>
                <w:color w:val="auto"/>
                <w:sz w:val="22"/>
                <w:szCs w:val="22"/>
              </w:rPr>
              <w:t>owever</w:t>
            </w:r>
            <w:r w:rsidR="00EB6040">
              <w:rPr>
                <w:rFonts w:ascii="Arial" w:hAnsi="Arial" w:cs="Arial"/>
                <w:b w:val="0"/>
                <w:color w:val="auto"/>
                <w:sz w:val="22"/>
                <w:szCs w:val="22"/>
              </w:rPr>
              <w:t xml:space="preserve"> </w:t>
            </w:r>
            <w:r w:rsidRPr="00177E90">
              <w:rPr>
                <w:rFonts w:ascii="Arial" w:hAnsi="Arial" w:cs="Arial"/>
                <w:b w:val="0"/>
                <w:color w:val="auto"/>
                <w:sz w:val="22"/>
                <w:szCs w:val="22"/>
              </w:rPr>
              <w:t xml:space="preserve">being a seniors housing development, recommendations were made for a ramp or lift access to the pool. </w:t>
            </w:r>
          </w:p>
        </w:tc>
        <w:tc>
          <w:tcPr>
            <w:tcW w:w="1390" w:type="dxa"/>
          </w:tcPr>
          <w:p w14:paraId="42D7031C" w14:textId="024BC0F7" w:rsidR="00D23E6C" w:rsidRPr="005F0692" w:rsidRDefault="00D651A5" w:rsidP="00B87C10">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D23E6C" w:rsidRPr="00B73A06" w14:paraId="2CFA87D8" w14:textId="77777777" w:rsidTr="00393F6A">
        <w:trPr>
          <w:jc w:val="center"/>
        </w:trPr>
        <w:tc>
          <w:tcPr>
            <w:tcW w:w="1623" w:type="dxa"/>
          </w:tcPr>
          <w:p w14:paraId="6EC9A7D8" w14:textId="77777777" w:rsidR="00D23E6C" w:rsidRPr="00B73A06" w:rsidRDefault="00D23E6C" w:rsidP="005C2F41">
            <w:pPr>
              <w:pStyle w:val="FigureCaption"/>
              <w:spacing w:before="0" w:after="160"/>
              <w:ind w:left="0"/>
              <w:jc w:val="left"/>
              <w:rPr>
                <w:rFonts w:ascii="Arial" w:hAnsi="Arial" w:cs="Arial"/>
                <w:b w:val="0"/>
                <w:color w:val="000000" w:themeColor="text1"/>
                <w:sz w:val="22"/>
                <w:szCs w:val="22"/>
                <w:highlight w:val="yellow"/>
              </w:rPr>
            </w:pPr>
            <w:r w:rsidRPr="005F0692">
              <w:rPr>
                <w:rFonts w:ascii="Arial" w:hAnsi="Arial" w:cs="Arial"/>
                <w:b w:val="0"/>
                <w:color w:val="000000" w:themeColor="text1"/>
                <w:sz w:val="22"/>
                <w:szCs w:val="22"/>
              </w:rPr>
              <w:t>Flooding</w:t>
            </w:r>
          </w:p>
        </w:tc>
        <w:tc>
          <w:tcPr>
            <w:tcW w:w="5582" w:type="dxa"/>
          </w:tcPr>
          <w:p w14:paraId="4938F464" w14:textId="77777777" w:rsidR="00D23E6C" w:rsidRPr="005F0692" w:rsidRDefault="00D23E6C" w:rsidP="00EB6040">
            <w:pPr>
              <w:pStyle w:val="FigureCaption"/>
              <w:spacing w:before="0" w:after="160"/>
              <w:ind w:left="0"/>
              <w:jc w:val="left"/>
              <w:rPr>
                <w:rFonts w:ascii="Arial" w:hAnsi="Arial" w:cs="Arial"/>
                <w:b w:val="0"/>
                <w:color w:val="000000" w:themeColor="text1"/>
                <w:sz w:val="22"/>
                <w:szCs w:val="22"/>
              </w:rPr>
            </w:pPr>
            <w:r w:rsidRPr="005F0692">
              <w:rPr>
                <w:rFonts w:ascii="Arial" w:hAnsi="Arial" w:cs="Arial"/>
                <w:b w:val="0"/>
                <w:color w:val="000000" w:themeColor="text1"/>
                <w:sz w:val="22"/>
                <w:szCs w:val="22"/>
              </w:rPr>
              <w:t>Council’s officer has reviewed and is satisfied with the finished floor levels. The proposal achieves the PMF.</w:t>
            </w:r>
          </w:p>
        </w:tc>
        <w:tc>
          <w:tcPr>
            <w:tcW w:w="1390" w:type="dxa"/>
          </w:tcPr>
          <w:p w14:paraId="290481F6" w14:textId="77777777" w:rsidR="00D23E6C" w:rsidRPr="005F0692" w:rsidRDefault="00D23E6C" w:rsidP="005C2F41">
            <w:pPr>
              <w:pStyle w:val="FigureCaption"/>
              <w:spacing w:before="0" w:after="160"/>
              <w:ind w:left="0"/>
              <w:rPr>
                <w:rFonts w:ascii="Arial" w:hAnsi="Arial" w:cs="Arial"/>
                <w:b w:val="0"/>
                <w:color w:val="000000" w:themeColor="text1"/>
                <w:sz w:val="22"/>
                <w:szCs w:val="22"/>
              </w:rPr>
            </w:pPr>
            <w:r w:rsidRPr="005F0692">
              <w:rPr>
                <w:rFonts w:ascii="Arial" w:hAnsi="Arial" w:cs="Arial"/>
                <w:b w:val="0"/>
                <w:color w:val="000000" w:themeColor="text1"/>
                <w:sz w:val="22"/>
                <w:szCs w:val="22"/>
              </w:rPr>
              <w:t>Y</w:t>
            </w:r>
          </w:p>
        </w:tc>
      </w:tr>
      <w:tr w:rsidR="00D23E6C" w:rsidRPr="00B73A06" w14:paraId="7DFDD114" w14:textId="77777777" w:rsidTr="00393F6A">
        <w:trPr>
          <w:jc w:val="center"/>
        </w:trPr>
        <w:tc>
          <w:tcPr>
            <w:tcW w:w="1623" w:type="dxa"/>
          </w:tcPr>
          <w:p w14:paraId="223A3C44" w14:textId="77777777" w:rsidR="00D23E6C" w:rsidRPr="005F0692" w:rsidRDefault="00D23E6C" w:rsidP="005C2F41">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CPTED</w:t>
            </w:r>
          </w:p>
        </w:tc>
        <w:tc>
          <w:tcPr>
            <w:tcW w:w="5582" w:type="dxa"/>
          </w:tcPr>
          <w:p w14:paraId="2F26CB87" w14:textId="19BF12A3" w:rsidR="00D23E6C" w:rsidRPr="005F0692" w:rsidRDefault="00EB6040" w:rsidP="00EB6040">
            <w:pPr>
              <w:pStyle w:val="FigureCaption"/>
              <w:spacing w:before="0" w:after="160"/>
              <w:ind w:left="0"/>
              <w:jc w:val="left"/>
              <w:rPr>
                <w:rFonts w:ascii="Arial" w:hAnsi="Arial" w:cs="Arial"/>
                <w:b w:val="0"/>
                <w:color w:val="000000" w:themeColor="text1"/>
                <w:sz w:val="22"/>
                <w:szCs w:val="22"/>
              </w:rPr>
            </w:pPr>
            <w:r>
              <w:rPr>
                <w:rFonts w:ascii="Arial" w:hAnsi="Arial" w:cs="Arial"/>
                <w:b w:val="0"/>
                <w:color w:val="000000" w:themeColor="text1"/>
                <w:sz w:val="22"/>
                <w:szCs w:val="22"/>
              </w:rPr>
              <w:t>The officer supported the r</w:t>
            </w:r>
            <w:r w:rsidR="00D23E6C">
              <w:rPr>
                <w:rFonts w:ascii="Arial" w:hAnsi="Arial" w:cs="Arial"/>
                <w:b w:val="0"/>
                <w:color w:val="000000" w:themeColor="text1"/>
                <w:sz w:val="22"/>
                <w:szCs w:val="22"/>
              </w:rPr>
              <w:t xml:space="preserve">ecommendations in the CPTED report and </w:t>
            </w:r>
            <w:r>
              <w:rPr>
                <w:rFonts w:ascii="Arial" w:hAnsi="Arial" w:cs="Arial"/>
                <w:b w:val="0"/>
                <w:color w:val="000000" w:themeColor="text1"/>
                <w:sz w:val="22"/>
                <w:szCs w:val="22"/>
              </w:rPr>
              <w:t xml:space="preserve">provided </w:t>
            </w:r>
            <w:r w:rsidR="00D23E6C">
              <w:rPr>
                <w:rFonts w:ascii="Arial" w:hAnsi="Arial" w:cs="Arial"/>
                <w:b w:val="0"/>
                <w:color w:val="000000" w:themeColor="text1"/>
                <w:sz w:val="22"/>
                <w:szCs w:val="22"/>
              </w:rPr>
              <w:t>additional conditions.</w:t>
            </w:r>
            <w:r w:rsidR="00D651A5">
              <w:rPr>
                <w:rFonts w:ascii="Arial" w:hAnsi="Arial" w:cs="Arial"/>
                <w:b w:val="0"/>
                <w:color w:val="000000" w:themeColor="text1"/>
                <w:sz w:val="22"/>
                <w:szCs w:val="22"/>
              </w:rPr>
              <w:t xml:space="preserve"> </w:t>
            </w:r>
          </w:p>
        </w:tc>
        <w:tc>
          <w:tcPr>
            <w:tcW w:w="1390" w:type="dxa"/>
          </w:tcPr>
          <w:p w14:paraId="7E5AD72D" w14:textId="77777777" w:rsidR="00D23E6C" w:rsidRPr="005F0692" w:rsidRDefault="00D23E6C" w:rsidP="005C2F41">
            <w:pPr>
              <w:pStyle w:val="FigureCaption"/>
              <w:spacing w:before="0" w:after="160"/>
              <w:ind w:left="0"/>
              <w:rPr>
                <w:rFonts w:ascii="Arial" w:hAnsi="Arial" w:cs="Arial"/>
                <w:b w:val="0"/>
                <w:color w:val="000000" w:themeColor="text1"/>
                <w:sz w:val="22"/>
                <w:szCs w:val="22"/>
              </w:rPr>
            </w:pPr>
            <w:r>
              <w:rPr>
                <w:rFonts w:ascii="Arial" w:hAnsi="Arial" w:cs="Arial"/>
                <w:b w:val="0"/>
                <w:color w:val="000000" w:themeColor="text1"/>
                <w:sz w:val="22"/>
                <w:szCs w:val="22"/>
              </w:rPr>
              <w:t>Y</w:t>
            </w:r>
          </w:p>
        </w:tc>
      </w:tr>
      <w:tr w:rsidR="00D23E6C" w:rsidRPr="00B73A06" w14:paraId="571A9F69" w14:textId="77777777" w:rsidTr="00393F6A">
        <w:trPr>
          <w:jc w:val="center"/>
        </w:trPr>
        <w:tc>
          <w:tcPr>
            <w:tcW w:w="1623" w:type="dxa"/>
          </w:tcPr>
          <w:p w14:paraId="0D4AF6A9" w14:textId="523AB3FB" w:rsidR="00D23E6C" w:rsidRDefault="00D23E6C" w:rsidP="005C2F41">
            <w:pPr>
              <w:pStyle w:val="FigureCaption"/>
              <w:spacing w:before="0" w:after="160"/>
              <w:ind w:left="0"/>
              <w:jc w:val="left"/>
              <w:rPr>
                <w:rFonts w:ascii="Arial" w:hAnsi="Arial" w:cs="Arial"/>
                <w:b w:val="0"/>
                <w:color w:val="000000" w:themeColor="text1"/>
                <w:sz w:val="22"/>
                <w:szCs w:val="22"/>
              </w:rPr>
            </w:pPr>
            <w:r>
              <w:rPr>
                <w:rFonts w:ascii="Arial" w:hAnsi="Arial" w:cs="Arial"/>
                <w:b w:val="0"/>
                <w:color w:val="auto"/>
                <w:sz w:val="22"/>
                <w:szCs w:val="22"/>
              </w:rPr>
              <w:t xml:space="preserve">Recycling and </w:t>
            </w:r>
            <w:r w:rsidR="00AE1CEF">
              <w:rPr>
                <w:rFonts w:ascii="Arial" w:hAnsi="Arial" w:cs="Arial"/>
                <w:b w:val="0"/>
                <w:color w:val="auto"/>
                <w:sz w:val="22"/>
                <w:szCs w:val="22"/>
              </w:rPr>
              <w:t>w</w:t>
            </w:r>
            <w:r w:rsidRPr="00825A9A">
              <w:rPr>
                <w:rFonts w:ascii="Arial" w:hAnsi="Arial" w:cs="Arial"/>
                <w:b w:val="0"/>
                <w:color w:val="auto"/>
                <w:sz w:val="22"/>
                <w:szCs w:val="22"/>
              </w:rPr>
              <w:t>aste</w:t>
            </w:r>
          </w:p>
        </w:tc>
        <w:tc>
          <w:tcPr>
            <w:tcW w:w="5582" w:type="dxa"/>
          </w:tcPr>
          <w:p w14:paraId="127346C4" w14:textId="77777777" w:rsidR="005E6644" w:rsidRDefault="00D651A5"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Further</w:t>
            </w:r>
            <w:r w:rsidR="00D23E6C">
              <w:rPr>
                <w:rFonts w:ascii="Arial" w:hAnsi="Arial" w:cs="Arial"/>
                <w:b w:val="0"/>
                <w:color w:val="auto"/>
                <w:sz w:val="22"/>
                <w:szCs w:val="22"/>
              </w:rPr>
              <w:t xml:space="preserve"> clarification </w:t>
            </w:r>
            <w:r>
              <w:rPr>
                <w:rFonts w:ascii="Arial" w:hAnsi="Arial" w:cs="Arial"/>
                <w:b w:val="0"/>
                <w:color w:val="auto"/>
                <w:sz w:val="22"/>
                <w:szCs w:val="22"/>
              </w:rPr>
              <w:t xml:space="preserve">was requested on the </w:t>
            </w:r>
            <w:proofErr w:type="spellStart"/>
            <w:r>
              <w:rPr>
                <w:rFonts w:ascii="Arial" w:hAnsi="Arial" w:cs="Arial"/>
                <w:b w:val="0"/>
                <w:color w:val="auto"/>
                <w:sz w:val="22"/>
                <w:szCs w:val="22"/>
              </w:rPr>
              <w:t>insinkerators</w:t>
            </w:r>
            <w:proofErr w:type="spellEnd"/>
            <w:r>
              <w:rPr>
                <w:rFonts w:ascii="Arial" w:hAnsi="Arial" w:cs="Arial"/>
                <w:b w:val="0"/>
                <w:color w:val="auto"/>
                <w:sz w:val="22"/>
                <w:szCs w:val="22"/>
              </w:rPr>
              <w:t xml:space="preserve"> which were initially proposed. </w:t>
            </w:r>
          </w:p>
          <w:p w14:paraId="0FE577C1" w14:textId="2A02A5E4" w:rsidR="00D23E6C" w:rsidRDefault="00D651A5" w:rsidP="005E6644">
            <w:pPr>
              <w:pStyle w:val="FigureCaption"/>
              <w:spacing w:before="0" w:after="160"/>
              <w:ind w:left="0"/>
              <w:jc w:val="left"/>
              <w:rPr>
                <w:rFonts w:ascii="Arial" w:hAnsi="Arial" w:cs="Arial"/>
                <w:b w:val="0"/>
                <w:color w:val="000000" w:themeColor="text1"/>
                <w:sz w:val="22"/>
                <w:szCs w:val="22"/>
              </w:rPr>
            </w:pPr>
            <w:r>
              <w:rPr>
                <w:rFonts w:ascii="Arial" w:hAnsi="Arial" w:cs="Arial"/>
                <w:b w:val="0"/>
                <w:color w:val="auto"/>
                <w:sz w:val="22"/>
                <w:szCs w:val="22"/>
              </w:rPr>
              <w:t xml:space="preserve">The </w:t>
            </w:r>
            <w:r w:rsidR="005E6644">
              <w:rPr>
                <w:rFonts w:ascii="Arial" w:hAnsi="Arial" w:cs="Arial"/>
                <w:b w:val="0"/>
                <w:color w:val="auto"/>
                <w:sz w:val="22"/>
                <w:szCs w:val="22"/>
              </w:rPr>
              <w:t xml:space="preserve">development was amended </w:t>
            </w:r>
            <w:r>
              <w:rPr>
                <w:rFonts w:ascii="Arial" w:hAnsi="Arial" w:cs="Arial"/>
                <w:b w:val="0"/>
                <w:color w:val="auto"/>
                <w:sz w:val="22"/>
                <w:szCs w:val="22"/>
              </w:rPr>
              <w:t xml:space="preserve">to use </w:t>
            </w:r>
            <w:r w:rsidR="005E6644">
              <w:rPr>
                <w:rFonts w:ascii="Arial" w:hAnsi="Arial" w:cs="Arial"/>
                <w:b w:val="0"/>
                <w:color w:val="auto"/>
                <w:sz w:val="22"/>
                <w:szCs w:val="22"/>
              </w:rPr>
              <w:t xml:space="preserve">a </w:t>
            </w:r>
            <w:r w:rsidR="00881886">
              <w:rPr>
                <w:rFonts w:ascii="Arial" w:hAnsi="Arial" w:cs="Arial"/>
                <w:b w:val="0"/>
                <w:color w:val="auto"/>
                <w:sz w:val="22"/>
                <w:szCs w:val="22"/>
              </w:rPr>
              <w:t>three-bin</w:t>
            </w:r>
            <w:r>
              <w:rPr>
                <w:rFonts w:ascii="Arial" w:hAnsi="Arial" w:cs="Arial"/>
                <w:b w:val="0"/>
                <w:color w:val="auto"/>
                <w:sz w:val="22"/>
                <w:szCs w:val="22"/>
              </w:rPr>
              <w:t xml:space="preserve"> system instead.</w:t>
            </w:r>
            <w:r w:rsidR="005E6644">
              <w:rPr>
                <w:rFonts w:ascii="Arial" w:hAnsi="Arial" w:cs="Arial"/>
                <w:b w:val="0"/>
                <w:color w:val="auto"/>
                <w:sz w:val="22"/>
                <w:szCs w:val="22"/>
              </w:rPr>
              <w:t xml:space="preserve"> This outcome is supported by the officer.</w:t>
            </w:r>
            <w:r>
              <w:rPr>
                <w:rFonts w:ascii="Arial" w:hAnsi="Arial" w:cs="Arial"/>
                <w:b w:val="0"/>
                <w:color w:val="auto"/>
                <w:sz w:val="22"/>
                <w:szCs w:val="22"/>
              </w:rPr>
              <w:t xml:space="preserve"> </w:t>
            </w:r>
            <w:r w:rsidR="00D23E6C">
              <w:rPr>
                <w:rFonts w:ascii="Arial" w:hAnsi="Arial" w:cs="Arial"/>
                <w:b w:val="0"/>
                <w:color w:val="auto"/>
                <w:sz w:val="22"/>
                <w:szCs w:val="22"/>
              </w:rPr>
              <w:t xml:space="preserve"> </w:t>
            </w:r>
          </w:p>
        </w:tc>
        <w:tc>
          <w:tcPr>
            <w:tcW w:w="1390" w:type="dxa"/>
          </w:tcPr>
          <w:p w14:paraId="712FF017" w14:textId="5CE75A66" w:rsidR="00D23E6C" w:rsidRDefault="00D651A5" w:rsidP="005C2F41">
            <w:pPr>
              <w:pStyle w:val="FigureCaption"/>
              <w:spacing w:before="0" w:after="160"/>
              <w:ind w:left="0"/>
              <w:rPr>
                <w:rFonts w:ascii="Arial" w:hAnsi="Arial" w:cs="Arial"/>
                <w:b w:val="0"/>
                <w:color w:val="000000" w:themeColor="text1"/>
                <w:sz w:val="22"/>
                <w:szCs w:val="22"/>
              </w:rPr>
            </w:pPr>
            <w:r>
              <w:rPr>
                <w:rFonts w:ascii="Arial" w:hAnsi="Arial" w:cs="Arial"/>
                <w:b w:val="0"/>
                <w:color w:val="auto"/>
                <w:sz w:val="22"/>
                <w:szCs w:val="22"/>
              </w:rPr>
              <w:t>Y</w:t>
            </w:r>
          </w:p>
        </w:tc>
      </w:tr>
      <w:tr w:rsidR="00D23E6C" w:rsidRPr="00B73A06" w14:paraId="027154D8" w14:textId="77777777" w:rsidTr="00393F6A">
        <w:trPr>
          <w:jc w:val="center"/>
        </w:trPr>
        <w:tc>
          <w:tcPr>
            <w:tcW w:w="1623" w:type="dxa"/>
          </w:tcPr>
          <w:p w14:paraId="33625F21" w14:textId="363F96AF" w:rsidR="00D23E6C" w:rsidRDefault="00D23E6C" w:rsidP="005C2F4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Social </w:t>
            </w:r>
            <w:r w:rsidR="00A24C17">
              <w:rPr>
                <w:rFonts w:ascii="Arial" w:hAnsi="Arial" w:cs="Arial"/>
                <w:b w:val="0"/>
                <w:color w:val="auto"/>
                <w:sz w:val="22"/>
                <w:szCs w:val="22"/>
              </w:rPr>
              <w:t>i</w:t>
            </w:r>
            <w:r>
              <w:rPr>
                <w:rFonts w:ascii="Arial" w:hAnsi="Arial" w:cs="Arial"/>
                <w:b w:val="0"/>
                <w:color w:val="auto"/>
                <w:sz w:val="22"/>
                <w:szCs w:val="22"/>
              </w:rPr>
              <w:t>mpact</w:t>
            </w:r>
          </w:p>
        </w:tc>
        <w:tc>
          <w:tcPr>
            <w:tcW w:w="5582" w:type="dxa"/>
          </w:tcPr>
          <w:p w14:paraId="7C1C2CDE" w14:textId="77777777" w:rsidR="00A24C17" w:rsidRDefault="00D23E6C" w:rsidP="00B87C1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Seniors housing is considered beneficial to the locality.</w:t>
            </w:r>
          </w:p>
          <w:p w14:paraId="5FE8429D" w14:textId="23B06D33" w:rsidR="00D23E6C" w:rsidRDefault="00D23E6C" w:rsidP="00A24C17">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The development and the recommendations in the Social Impact Assessment by </w:t>
            </w:r>
            <w:proofErr w:type="spellStart"/>
            <w:r>
              <w:rPr>
                <w:rFonts w:ascii="Arial" w:hAnsi="Arial" w:cs="Arial"/>
                <w:b w:val="0"/>
                <w:color w:val="auto"/>
                <w:sz w:val="22"/>
                <w:szCs w:val="22"/>
              </w:rPr>
              <w:t>Aigis</w:t>
            </w:r>
            <w:proofErr w:type="spellEnd"/>
            <w:r>
              <w:rPr>
                <w:rFonts w:ascii="Arial" w:hAnsi="Arial" w:cs="Arial"/>
                <w:b w:val="0"/>
                <w:color w:val="auto"/>
                <w:sz w:val="22"/>
                <w:szCs w:val="22"/>
              </w:rPr>
              <w:t xml:space="preserve"> Group </w:t>
            </w:r>
            <w:r w:rsidR="00A24C17">
              <w:rPr>
                <w:rFonts w:ascii="Arial" w:hAnsi="Arial" w:cs="Arial"/>
                <w:b w:val="0"/>
                <w:color w:val="auto"/>
                <w:sz w:val="22"/>
                <w:szCs w:val="22"/>
              </w:rPr>
              <w:t xml:space="preserve">is </w:t>
            </w:r>
            <w:r>
              <w:rPr>
                <w:rFonts w:ascii="Arial" w:hAnsi="Arial" w:cs="Arial"/>
                <w:b w:val="0"/>
                <w:color w:val="auto"/>
                <w:sz w:val="22"/>
                <w:szCs w:val="22"/>
              </w:rPr>
              <w:t xml:space="preserve">supported by </w:t>
            </w:r>
            <w:r w:rsidR="00A24C17">
              <w:rPr>
                <w:rFonts w:ascii="Arial" w:hAnsi="Arial" w:cs="Arial"/>
                <w:b w:val="0"/>
                <w:color w:val="auto"/>
                <w:sz w:val="22"/>
                <w:szCs w:val="22"/>
              </w:rPr>
              <w:t xml:space="preserve">the </w:t>
            </w:r>
            <w:r>
              <w:rPr>
                <w:rFonts w:ascii="Arial" w:hAnsi="Arial" w:cs="Arial"/>
                <w:b w:val="0"/>
                <w:color w:val="auto"/>
                <w:sz w:val="22"/>
                <w:szCs w:val="22"/>
              </w:rPr>
              <w:t xml:space="preserve">officer. </w:t>
            </w:r>
          </w:p>
          <w:p w14:paraId="6C5061C4" w14:textId="10235DAB" w:rsidR="00D23E6C" w:rsidRPr="008A6FE4" w:rsidRDefault="00D23E6C" w:rsidP="00A24C17">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lastRenderedPageBreak/>
              <w:t xml:space="preserve">A Plan of Management </w:t>
            </w:r>
            <w:r w:rsidR="00D651A5">
              <w:rPr>
                <w:rFonts w:ascii="Arial" w:hAnsi="Arial" w:cs="Arial"/>
                <w:b w:val="0"/>
                <w:color w:val="auto"/>
                <w:sz w:val="22"/>
                <w:szCs w:val="22"/>
              </w:rPr>
              <w:t>has been submitted.</w:t>
            </w:r>
          </w:p>
        </w:tc>
        <w:tc>
          <w:tcPr>
            <w:tcW w:w="1390" w:type="dxa"/>
          </w:tcPr>
          <w:p w14:paraId="62C38926" w14:textId="77777777" w:rsidR="00D23E6C" w:rsidRDefault="00D23E6C" w:rsidP="005C2F4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lastRenderedPageBreak/>
              <w:t>Y</w:t>
            </w:r>
          </w:p>
        </w:tc>
      </w:tr>
      <w:tr w:rsidR="00D23E6C" w:rsidRPr="00B73A06" w14:paraId="217548D3" w14:textId="77777777" w:rsidTr="00393F6A">
        <w:trPr>
          <w:jc w:val="center"/>
        </w:trPr>
        <w:tc>
          <w:tcPr>
            <w:tcW w:w="1623" w:type="dxa"/>
          </w:tcPr>
          <w:p w14:paraId="50D0945F" w14:textId="37CD176D" w:rsidR="00D23E6C" w:rsidRDefault="00D23E6C" w:rsidP="005C2F4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Creeks and </w:t>
            </w:r>
            <w:r w:rsidR="00C636A2">
              <w:rPr>
                <w:rFonts w:ascii="Arial" w:hAnsi="Arial" w:cs="Arial"/>
                <w:b w:val="0"/>
                <w:color w:val="auto"/>
                <w:sz w:val="22"/>
                <w:szCs w:val="22"/>
              </w:rPr>
              <w:t>w</w:t>
            </w:r>
            <w:r>
              <w:rPr>
                <w:rFonts w:ascii="Arial" w:hAnsi="Arial" w:cs="Arial"/>
                <w:b w:val="0"/>
                <w:color w:val="auto"/>
                <w:sz w:val="22"/>
                <w:szCs w:val="22"/>
              </w:rPr>
              <w:t>atercourses</w:t>
            </w:r>
          </w:p>
        </w:tc>
        <w:tc>
          <w:tcPr>
            <w:tcW w:w="5582" w:type="dxa"/>
          </w:tcPr>
          <w:p w14:paraId="0B0EE126" w14:textId="77777777" w:rsidR="00C636A2" w:rsidRPr="00E33330" w:rsidRDefault="00C636A2" w:rsidP="00C636A2">
            <w:pPr>
              <w:pStyle w:val="FigureCaption"/>
              <w:spacing w:before="0" w:after="100" w:line="264" w:lineRule="auto"/>
              <w:ind w:left="0"/>
              <w:jc w:val="left"/>
              <w:rPr>
                <w:rFonts w:ascii="Arial" w:hAnsi="Arial" w:cs="Arial"/>
                <w:b w:val="0"/>
                <w:color w:val="auto"/>
                <w:sz w:val="22"/>
                <w:szCs w:val="22"/>
              </w:rPr>
            </w:pPr>
            <w:r w:rsidRPr="00E33330">
              <w:rPr>
                <w:rFonts w:ascii="Arial" w:hAnsi="Arial" w:cs="Arial"/>
                <w:b w:val="0"/>
                <w:color w:val="auto"/>
                <w:sz w:val="22"/>
                <w:szCs w:val="22"/>
              </w:rPr>
              <w:t>The officer is supportive of the development.</w:t>
            </w:r>
          </w:p>
          <w:p w14:paraId="5615592E" w14:textId="75A2F334" w:rsidR="00D23E6C" w:rsidRDefault="00D23E6C" w:rsidP="00B87C10">
            <w:pPr>
              <w:spacing w:after="160"/>
              <w:rPr>
                <w:rFonts w:ascii="Arial" w:hAnsi="Arial" w:cs="Arial"/>
                <w:b/>
                <w:color w:val="auto"/>
                <w:sz w:val="22"/>
                <w:szCs w:val="22"/>
              </w:rPr>
            </w:pPr>
            <w:r w:rsidRPr="00F978FE">
              <w:rPr>
                <w:rFonts w:ascii="Arial" w:hAnsi="Arial" w:cs="Arial"/>
                <w:sz w:val="22"/>
                <w:szCs w:val="22"/>
              </w:rPr>
              <w:t>Council’s Protection of Watercourses and Drainage Channels Policy</w:t>
            </w:r>
            <w:r>
              <w:rPr>
                <w:rFonts w:ascii="Arial" w:hAnsi="Arial" w:cs="Arial"/>
                <w:sz w:val="22"/>
                <w:szCs w:val="22"/>
              </w:rPr>
              <w:t xml:space="preserve"> has been satisfactorily addressed.</w:t>
            </w:r>
          </w:p>
        </w:tc>
        <w:tc>
          <w:tcPr>
            <w:tcW w:w="1390" w:type="dxa"/>
          </w:tcPr>
          <w:p w14:paraId="0C0B1D72" w14:textId="77777777" w:rsidR="00D23E6C" w:rsidRDefault="00D23E6C" w:rsidP="005C2F4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w:t>
            </w:r>
          </w:p>
        </w:tc>
      </w:tr>
      <w:tr w:rsidR="00D23E6C" w:rsidRPr="00B73A06" w14:paraId="517674D2" w14:textId="77777777" w:rsidTr="00393F6A">
        <w:trPr>
          <w:jc w:val="center"/>
        </w:trPr>
        <w:tc>
          <w:tcPr>
            <w:tcW w:w="1623" w:type="dxa"/>
          </w:tcPr>
          <w:p w14:paraId="2B779926" w14:textId="77777777" w:rsidR="00D23E6C" w:rsidRDefault="00D23E6C" w:rsidP="005C2F4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Assets - Traffic</w:t>
            </w:r>
          </w:p>
        </w:tc>
        <w:tc>
          <w:tcPr>
            <w:tcW w:w="5582" w:type="dxa"/>
          </w:tcPr>
          <w:p w14:paraId="263B201F" w14:textId="3BBA7C0A" w:rsidR="00D23E6C" w:rsidRDefault="00D23E6C" w:rsidP="0062673A">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Further details </w:t>
            </w:r>
            <w:r w:rsidR="00D651A5">
              <w:rPr>
                <w:rFonts w:ascii="Arial" w:hAnsi="Arial" w:cs="Arial"/>
                <w:b w:val="0"/>
                <w:color w:val="auto"/>
                <w:sz w:val="22"/>
                <w:szCs w:val="22"/>
              </w:rPr>
              <w:t xml:space="preserve">were requested on </w:t>
            </w:r>
            <w:r w:rsidR="00EE1E84">
              <w:rPr>
                <w:rFonts w:ascii="Arial" w:hAnsi="Arial" w:cs="Arial"/>
                <w:b w:val="0"/>
                <w:color w:val="auto"/>
                <w:sz w:val="22"/>
                <w:szCs w:val="22"/>
              </w:rPr>
              <w:t>the proposed</w:t>
            </w:r>
            <w:r>
              <w:rPr>
                <w:rFonts w:ascii="Arial" w:hAnsi="Arial" w:cs="Arial"/>
                <w:b w:val="0"/>
                <w:color w:val="auto"/>
                <w:sz w:val="22"/>
                <w:szCs w:val="22"/>
              </w:rPr>
              <w:t xml:space="preserve"> adjustments to the right turning lane to provide access to the site.</w:t>
            </w:r>
            <w:r w:rsidR="00D651A5">
              <w:rPr>
                <w:rFonts w:ascii="Arial" w:hAnsi="Arial" w:cs="Arial"/>
                <w:b w:val="0"/>
                <w:color w:val="auto"/>
                <w:sz w:val="22"/>
                <w:szCs w:val="22"/>
              </w:rPr>
              <w:t xml:space="preserve"> </w:t>
            </w:r>
          </w:p>
          <w:p w14:paraId="23EACE04" w14:textId="77777777" w:rsidR="00EE1E84" w:rsidRDefault="00D23E6C" w:rsidP="0062673A">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The alignment of the shared access path on RE1 land needs to be amended to eliminate sharp bends.</w:t>
            </w:r>
            <w:r w:rsidR="00D651A5">
              <w:rPr>
                <w:rFonts w:ascii="Arial" w:hAnsi="Arial" w:cs="Arial"/>
                <w:b w:val="0"/>
                <w:color w:val="auto"/>
                <w:sz w:val="22"/>
                <w:szCs w:val="22"/>
              </w:rPr>
              <w:t xml:space="preserve"> </w:t>
            </w:r>
          </w:p>
          <w:p w14:paraId="11891A31" w14:textId="2E296B8C" w:rsidR="00D23E6C" w:rsidRDefault="00D651A5" w:rsidP="0062673A">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Th</w:t>
            </w:r>
            <w:r w:rsidR="0062673A">
              <w:rPr>
                <w:rFonts w:ascii="Arial" w:hAnsi="Arial" w:cs="Arial"/>
                <w:b w:val="0"/>
                <w:color w:val="auto"/>
                <w:sz w:val="22"/>
                <w:szCs w:val="22"/>
              </w:rPr>
              <w:t>e</w:t>
            </w:r>
            <w:r w:rsidR="00EE1E84">
              <w:rPr>
                <w:rFonts w:ascii="Arial" w:hAnsi="Arial" w:cs="Arial"/>
                <w:b w:val="0"/>
                <w:color w:val="auto"/>
                <w:sz w:val="22"/>
                <w:szCs w:val="22"/>
              </w:rPr>
              <w:t xml:space="preserve"> above requirements have been addressed </w:t>
            </w:r>
            <w:r w:rsidR="0062673A">
              <w:rPr>
                <w:rFonts w:ascii="Arial" w:hAnsi="Arial" w:cs="Arial"/>
                <w:b w:val="0"/>
                <w:color w:val="auto"/>
                <w:sz w:val="22"/>
                <w:szCs w:val="22"/>
              </w:rPr>
              <w:t xml:space="preserve">in the amended documentation </w:t>
            </w:r>
            <w:r w:rsidR="00EE1E84">
              <w:rPr>
                <w:rFonts w:ascii="Arial" w:hAnsi="Arial" w:cs="Arial"/>
                <w:b w:val="0"/>
                <w:color w:val="auto"/>
                <w:sz w:val="22"/>
                <w:szCs w:val="22"/>
              </w:rPr>
              <w:t xml:space="preserve">and </w:t>
            </w:r>
            <w:r w:rsidR="0062673A">
              <w:rPr>
                <w:rFonts w:ascii="Arial" w:hAnsi="Arial" w:cs="Arial"/>
                <w:b w:val="0"/>
                <w:color w:val="auto"/>
                <w:sz w:val="22"/>
                <w:szCs w:val="22"/>
              </w:rPr>
              <w:t>the officer is satisfied with the development.</w:t>
            </w:r>
          </w:p>
        </w:tc>
        <w:tc>
          <w:tcPr>
            <w:tcW w:w="1390" w:type="dxa"/>
          </w:tcPr>
          <w:p w14:paraId="53BE9567" w14:textId="2D2FEB36" w:rsidR="00D23E6C" w:rsidRDefault="00EE1E84" w:rsidP="005C2F4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w:t>
            </w:r>
          </w:p>
        </w:tc>
      </w:tr>
      <w:tr w:rsidR="00D23E6C" w:rsidRPr="00B73A06" w14:paraId="06983B9D" w14:textId="77777777" w:rsidTr="00393F6A">
        <w:trPr>
          <w:jc w:val="center"/>
        </w:trPr>
        <w:tc>
          <w:tcPr>
            <w:tcW w:w="1623" w:type="dxa"/>
          </w:tcPr>
          <w:p w14:paraId="486C856A" w14:textId="77777777" w:rsidR="00D23E6C" w:rsidRDefault="00D23E6C" w:rsidP="005C2F4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Assets - Roads</w:t>
            </w:r>
          </w:p>
        </w:tc>
        <w:tc>
          <w:tcPr>
            <w:tcW w:w="5582" w:type="dxa"/>
          </w:tcPr>
          <w:p w14:paraId="06470748" w14:textId="29A551E0" w:rsidR="00D23E6C" w:rsidRDefault="00376998" w:rsidP="00376998">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The officer requested a d</w:t>
            </w:r>
            <w:r w:rsidR="00D23E6C">
              <w:rPr>
                <w:rFonts w:ascii="Arial" w:hAnsi="Arial" w:cs="Arial"/>
                <w:b w:val="0"/>
                <w:color w:val="auto"/>
                <w:sz w:val="22"/>
                <w:szCs w:val="22"/>
              </w:rPr>
              <w:t xml:space="preserve">ilapidation report be </w:t>
            </w:r>
            <w:r>
              <w:rPr>
                <w:rFonts w:ascii="Arial" w:hAnsi="Arial" w:cs="Arial"/>
                <w:b w:val="0"/>
                <w:color w:val="auto"/>
                <w:sz w:val="22"/>
                <w:szCs w:val="22"/>
              </w:rPr>
              <w:t xml:space="preserve">obtained </w:t>
            </w:r>
            <w:r w:rsidR="00D23E6C">
              <w:rPr>
                <w:rFonts w:ascii="Arial" w:hAnsi="Arial" w:cs="Arial"/>
                <w:b w:val="0"/>
                <w:color w:val="auto"/>
                <w:sz w:val="22"/>
                <w:szCs w:val="22"/>
              </w:rPr>
              <w:t>prior to the commencement of works.</w:t>
            </w:r>
            <w:r>
              <w:rPr>
                <w:rFonts w:ascii="Arial" w:hAnsi="Arial" w:cs="Arial"/>
                <w:b w:val="0"/>
                <w:color w:val="auto"/>
                <w:sz w:val="22"/>
                <w:szCs w:val="22"/>
              </w:rPr>
              <w:t xml:space="preserve"> This will be</w:t>
            </w:r>
            <w:r w:rsidR="004B07C8">
              <w:rPr>
                <w:rFonts w:ascii="Arial" w:hAnsi="Arial" w:cs="Arial"/>
                <w:b w:val="0"/>
                <w:color w:val="auto"/>
                <w:sz w:val="22"/>
                <w:szCs w:val="22"/>
              </w:rPr>
              <w:t xml:space="preserve"> </w:t>
            </w:r>
            <w:r>
              <w:rPr>
                <w:rFonts w:ascii="Arial" w:hAnsi="Arial" w:cs="Arial"/>
                <w:b w:val="0"/>
                <w:color w:val="auto"/>
                <w:sz w:val="22"/>
                <w:szCs w:val="22"/>
              </w:rPr>
              <w:t>c</w:t>
            </w:r>
            <w:r w:rsidR="00D23E6C">
              <w:rPr>
                <w:rFonts w:ascii="Arial" w:hAnsi="Arial" w:cs="Arial"/>
                <w:b w:val="0"/>
                <w:color w:val="auto"/>
                <w:sz w:val="22"/>
                <w:szCs w:val="22"/>
              </w:rPr>
              <w:t>onditioned.</w:t>
            </w:r>
          </w:p>
        </w:tc>
        <w:tc>
          <w:tcPr>
            <w:tcW w:w="1390" w:type="dxa"/>
          </w:tcPr>
          <w:p w14:paraId="6DEF0B7A" w14:textId="77777777" w:rsidR="00D23E6C" w:rsidRDefault="00D23E6C" w:rsidP="005C2F4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w:t>
            </w:r>
          </w:p>
        </w:tc>
      </w:tr>
      <w:tr w:rsidR="00D23E6C" w:rsidRPr="00B73A06" w14:paraId="6D47D980" w14:textId="77777777" w:rsidTr="00393F6A">
        <w:trPr>
          <w:jc w:val="center"/>
        </w:trPr>
        <w:tc>
          <w:tcPr>
            <w:tcW w:w="1623" w:type="dxa"/>
          </w:tcPr>
          <w:p w14:paraId="1933A5EB" w14:textId="77777777" w:rsidR="00D23E6C" w:rsidRDefault="00D23E6C" w:rsidP="005C2F4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Assets - Drainage</w:t>
            </w:r>
          </w:p>
        </w:tc>
        <w:tc>
          <w:tcPr>
            <w:tcW w:w="5582" w:type="dxa"/>
          </w:tcPr>
          <w:p w14:paraId="6D70DE78" w14:textId="7D51E898" w:rsidR="00D23E6C" w:rsidRDefault="00376998" w:rsidP="00B87C10">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The officer raised n</w:t>
            </w:r>
            <w:r w:rsidR="00D23E6C">
              <w:rPr>
                <w:rFonts w:ascii="Arial" w:hAnsi="Arial" w:cs="Arial"/>
                <w:b w:val="0"/>
                <w:color w:val="auto"/>
                <w:sz w:val="22"/>
                <w:szCs w:val="22"/>
              </w:rPr>
              <w:t>o issues or objections.</w:t>
            </w:r>
          </w:p>
        </w:tc>
        <w:tc>
          <w:tcPr>
            <w:tcW w:w="1390" w:type="dxa"/>
          </w:tcPr>
          <w:p w14:paraId="1E1380FB" w14:textId="77777777" w:rsidR="00D23E6C" w:rsidRDefault="00D23E6C" w:rsidP="005C2F4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w:t>
            </w:r>
          </w:p>
        </w:tc>
      </w:tr>
      <w:tr w:rsidR="00D23E6C" w:rsidRPr="00B73A06" w14:paraId="4F5E5E2F" w14:textId="77777777" w:rsidTr="00393F6A">
        <w:trPr>
          <w:jc w:val="center"/>
        </w:trPr>
        <w:tc>
          <w:tcPr>
            <w:tcW w:w="1623" w:type="dxa"/>
          </w:tcPr>
          <w:p w14:paraId="786FE5CE" w14:textId="4A550694" w:rsidR="00D23E6C" w:rsidRDefault="00D23E6C" w:rsidP="005C2F41">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Property and </w:t>
            </w:r>
            <w:r w:rsidR="0091462D">
              <w:rPr>
                <w:rFonts w:ascii="Arial" w:hAnsi="Arial" w:cs="Arial"/>
                <w:b w:val="0"/>
                <w:color w:val="auto"/>
                <w:sz w:val="22"/>
                <w:szCs w:val="22"/>
              </w:rPr>
              <w:t>b</w:t>
            </w:r>
            <w:r>
              <w:rPr>
                <w:rFonts w:ascii="Arial" w:hAnsi="Arial" w:cs="Arial"/>
                <w:b w:val="0"/>
                <w:color w:val="auto"/>
                <w:sz w:val="22"/>
                <w:szCs w:val="22"/>
              </w:rPr>
              <w:t>usiness</w:t>
            </w:r>
            <w:r w:rsidR="0091462D">
              <w:rPr>
                <w:rFonts w:ascii="Arial" w:hAnsi="Arial" w:cs="Arial"/>
                <w:b w:val="0"/>
                <w:color w:val="auto"/>
                <w:sz w:val="22"/>
                <w:szCs w:val="22"/>
              </w:rPr>
              <w:t xml:space="preserve"> development</w:t>
            </w:r>
          </w:p>
        </w:tc>
        <w:tc>
          <w:tcPr>
            <w:tcW w:w="5582" w:type="dxa"/>
          </w:tcPr>
          <w:p w14:paraId="375FA987" w14:textId="26EE9599" w:rsidR="00535D2C" w:rsidRDefault="00D23E6C" w:rsidP="00535D2C">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Acquisition of RE1 land </w:t>
            </w:r>
            <w:r w:rsidR="00EE1E84">
              <w:rPr>
                <w:rFonts w:ascii="Arial" w:hAnsi="Arial" w:cs="Arial"/>
                <w:b w:val="0"/>
                <w:color w:val="auto"/>
                <w:sz w:val="22"/>
                <w:szCs w:val="22"/>
              </w:rPr>
              <w:t xml:space="preserve">was </w:t>
            </w:r>
            <w:r w:rsidR="00881886">
              <w:rPr>
                <w:rFonts w:ascii="Arial" w:hAnsi="Arial" w:cs="Arial"/>
                <w:b w:val="0"/>
                <w:color w:val="auto"/>
                <w:sz w:val="22"/>
                <w:szCs w:val="22"/>
              </w:rPr>
              <w:t>initially</w:t>
            </w:r>
            <w:r w:rsidR="00EE1E84">
              <w:rPr>
                <w:rFonts w:ascii="Arial" w:hAnsi="Arial" w:cs="Arial"/>
                <w:b w:val="0"/>
                <w:color w:val="auto"/>
                <w:sz w:val="22"/>
                <w:szCs w:val="22"/>
              </w:rPr>
              <w:t xml:space="preserve"> </w:t>
            </w:r>
            <w:r>
              <w:rPr>
                <w:rFonts w:ascii="Arial" w:hAnsi="Arial" w:cs="Arial"/>
                <w:b w:val="0"/>
                <w:color w:val="auto"/>
                <w:sz w:val="22"/>
                <w:szCs w:val="22"/>
              </w:rPr>
              <w:t>preferred to an easement for public access over the shared pathway.</w:t>
            </w:r>
          </w:p>
          <w:p w14:paraId="77CFF5A9" w14:textId="48227571" w:rsidR="00D23E6C" w:rsidRDefault="00EE1E84" w:rsidP="00535D2C">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Upon further discussions with the </w:t>
            </w:r>
            <w:r w:rsidR="00535D2C">
              <w:rPr>
                <w:rFonts w:ascii="Arial" w:hAnsi="Arial" w:cs="Arial"/>
                <w:b w:val="0"/>
                <w:color w:val="auto"/>
                <w:sz w:val="22"/>
                <w:szCs w:val="22"/>
              </w:rPr>
              <w:t>applicant</w:t>
            </w:r>
            <w:r>
              <w:rPr>
                <w:rFonts w:ascii="Arial" w:hAnsi="Arial" w:cs="Arial"/>
                <w:b w:val="0"/>
                <w:color w:val="auto"/>
                <w:sz w:val="22"/>
                <w:szCs w:val="22"/>
              </w:rPr>
              <w:t>, an easement was considered as the most suitable mechanism due to the longer timeframe for acquisition.</w:t>
            </w:r>
          </w:p>
          <w:p w14:paraId="00104EE8" w14:textId="00DAA341" w:rsidR="00D23E6C" w:rsidRDefault="00535D2C" w:rsidP="00B87C10">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The officer is supportive of this outcome.</w:t>
            </w:r>
          </w:p>
        </w:tc>
        <w:tc>
          <w:tcPr>
            <w:tcW w:w="1390" w:type="dxa"/>
          </w:tcPr>
          <w:p w14:paraId="0CAFCD29" w14:textId="5F9F16FD" w:rsidR="00D23E6C" w:rsidRDefault="00EE1E84" w:rsidP="005C2F41">
            <w:pPr>
              <w:pStyle w:val="FigureCaption"/>
              <w:spacing w:before="0" w:after="160"/>
              <w:ind w:left="0"/>
              <w:rPr>
                <w:rFonts w:ascii="Arial" w:hAnsi="Arial" w:cs="Arial"/>
                <w:b w:val="0"/>
                <w:color w:val="auto"/>
                <w:sz w:val="22"/>
                <w:szCs w:val="22"/>
              </w:rPr>
            </w:pPr>
            <w:r>
              <w:rPr>
                <w:rFonts w:ascii="Arial" w:hAnsi="Arial" w:cs="Arial"/>
                <w:b w:val="0"/>
                <w:color w:val="auto"/>
                <w:sz w:val="22"/>
                <w:szCs w:val="22"/>
              </w:rPr>
              <w:t>Y</w:t>
            </w:r>
          </w:p>
        </w:tc>
      </w:tr>
      <w:bookmarkEnd w:id="5"/>
    </w:tbl>
    <w:p w14:paraId="408AC394" w14:textId="77777777" w:rsidR="00D23E6C" w:rsidRPr="003D7BCF" w:rsidRDefault="00D23E6C" w:rsidP="005374CE">
      <w:pPr>
        <w:shd w:val="clear" w:color="auto" w:fill="FFFFFF"/>
        <w:spacing w:line="240" w:lineRule="auto"/>
        <w:ind w:right="-23"/>
        <w:jc w:val="center"/>
        <w:rPr>
          <w:rFonts w:ascii="Arial" w:hAnsi="Arial" w:cs="Arial"/>
          <w:b/>
          <w:bCs/>
          <w:highlight w:val="yellow"/>
        </w:rPr>
      </w:pPr>
    </w:p>
    <w:p w14:paraId="6F649D1A" w14:textId="725012B9" w:rsidR="00545E14" w:rsidRDefault="00545E14" w:rsidP="00E070BE">
      <w:pPr>
        <w:pStyle w:val="ListParagraph"/>
        <w:widowControl w:val="0"/>
        <w:numPr>
          <w:ilvl w:val="1"/>
          <w:numId w:val="1"/>
        </w:numPr>
        <w:tabs>
          <w:tab w:val="left" w:pos="7485"/>
        </w:tabs>
        <w:spacing w:line="240" w:lineRule="auto"/>
        <w:ind w:left="709" w:right="23" w:hanging="709"/>
        <w:contextualSpacing w:val="0"/>
        <w:rPr>
          <w:rFonts w:ascii="Arial" w:hAnsi="Arial" w:cs="Arial"/>
          <w:b/>
          <w:lang w:eastAsia="en-AU"/>
        </w:rPr>
      </w:pPr>
      <w:r w:rsidRPr="00D23E6C">
        <w:rPr>
          <w:rFonts w:ascii="Arial" w:hAnsi="Arial" w:cs="Arial"/>
          <w:b/>
          <w:lang w:eastAsia="en-AU"/>
        </w:rPr>
        <w:t xml:space="preserve">Community </w:t>
      </w:r>
      <w:r w:rsidR="005374CE" w:rsidRPr="00D23E6C">
        <w:rPr>
          <w:rFonts w:ascii="Arial" w:hAnsi="Arial" w:cs="Arial"/>
          <w:b/>
          <w:lang w:eastAsia="en-AU"/>
        </w:rPr>
        <w:t>c</w:t>
      </w:r>
      <w:r w:rsidRPr="00D23E6C">
        <w:rPr>
          <w:rFonts w:ascii="Arial" w:hAnsi="Arial" w:cs="Arial"/>
          <w:b/>
          <w:lang w:eastAsia="en-AU"/>
        </w:rPr>
        <w:t xml:space="preserve">onsultation </w:t>
      </w:r>
    </w:p>
    <w:p w14:paraId="6D6730B4" w14:textId="77777777" w:rsidR="00D23E6C" w:rsidRPr="00D23E6C" w:rsidRDefault="00D23E6C" w:rsidP="00D23E6C">
      <w:pPr>
        <w:widowControl w:val="0"/>
        <w:tabs>
          <w:tab w:val="left" w:pos="7485"/>
        </w:tabs>
        <w:spacing w:line="240" w:lineRule="auto"/>
        <w:ind w:right="23"/>
        <w:rPr>
          <w:rFonts w:ascii="Arial" w:hAnsi="Arial" w:cs="Arial"/>
          <w:bCs/>
          <w:color w:val="000000" w:themeColor="text1"/>
          <w:lang w:eastAsia="en-AU"/>
        </w:rPr>
      </w:pPr>
      <w:r w:rsidRPr="00D23E6C">
        <w:rPr>
          <w:rFonts w:ascii="Arial" w:hAnsi="Arial" w:cs="Arial"/>
          <w:lang w:eastAsia="en-AU"/>
        </w:rPr>
        <w:t xml:space="preserve">The proposal was notified in accordance with the Council’s Community Participation Plan from </w:t>
      </w:r>
      <w:r w:rsidRPr="00D23E6C">
        <w:rPr>
          <w:rFonts w:ascii="Arial" w:hAnsi="Arial" w:cs="Arial"/>
        </w:rPr>
        <w:t>11 November – 2 December 2021</w:t>
      </w:r>
      <w:r w:rsidRPr="00D23E6C">
        <w:rPr>
          <w:rFonts w:ascii="Arial" w:hAnsi="Arial" w:cs="Arial"/>
          <w:lang w:eastAsia="en-AU"/>
        </w:rPr>
        <w:t>. No submissions were received.</w:t>
      </w:r>
    </w:p>
    <w:p w14:paraId="6575FEEF" w14:textId="18EB1314" w:rsidR="000808D5" w:rsidRDefault="000808D5" w:rsidP="00E070BE">
      <w:pPr>
        <w:pStyle w:val="ListParagraph"/>
        <w:numPr>
          <w:ilvl w:val="0"/>
          <w:numId w:val="1"/>
        </w:numPr>
        <w:tabs>
          <w:tab w:val="left" w:pos="7485"/>
        </w:tabs>
        <w:spacing w:line="240" w:lineRule="auto"/>
        <w:ind w:right="23" w:hanging="720"/>
        <w:contextualSpacing w:val="0"/>
        <w:rPr>
          <w:rFonts w:ascii="Arial" w:hAnsi="Arial" w:cs="Arial"/>
          <w:b/>
          <w:lang w:eastAsia="en-AU"/>
        </w:rPr>
      </w:pPr>
      <w:r w:rsidRPr="00EB2C39">
        <w:rPr>
          <w:rFonts w:ascii="Arial" w:hAnsi="Arial" w:cs="Arial"/>
          <w:b/>
          <w:lang w:eastAsia="en-AU"/>
        </w:rPr>
        <w:t xml:space="preserve">KEY </w:t>
      </w:r>
      <w:r w:rsidR="00E534E3">
        <w:rPr>
          <w:rFonts w:ascii="Arial" w:hAnsi="Arial" w:cs="Arial"/>
          <w:b/>
          <w:lang w:eastAsia="en-AU"/>
        </w:rPr>
        <w:t>MATTERS FOR CONSIDERATION</w:t>
      </w:r>
    </w:p>
    <w:p w14:paraId="3B4DAB6F" w14:textId="5DC05CF1" w:rsidR="003C4002" w:rsidRDefault="00AD7A5C" w:rsidP="00A002CB">
      <w:pPr>
        <w:tabs>
          <w:tab w:val="left" w:pos="7485"/>
        </w:tabs>
        <w:spacing w:line="240" w:lineRule="auto"/>
        <w:ind w:right="23"/>
        <w:rPr>
          <w:rFonts w:ascii="Arial" w:hAnsi="Arial" w:cs="Arial"/>
          <w:lang w:eastAsia="en-AU"/>
        </w:rPr>
      </w:pPr>
      <w:r w:rsidRPr="00EB2C39">
        <w:rPr>
          <w:rFonts w:ascii="Arial" w:hAnsi="Arial" w:cs="Arial"/>
          <w:lang w:eastAsia="en-AU"/>
        </w:rPr>
        <w:t>The following key issue</w:t>
      </w:r>
      <w:r w:rsidR="000D3A24" w:rsidRPr="00EB2C39">
        <w:rPr>
          <w:rFonts w:ascii="Arial" w:hAnsi="Arial" w:cs="Arial"/>
          <w:lang w:eastAsia="en-AU"/>
        </w:rPr>
        <w:t>s</w:t>
      </w:r>
      <w:r w:rsidRPr="00EB2C39">
        <w:rPr>
          <w:rFonts w:ascii="Arial" w:hAnsi="Arial" w:cs="Arial"/>
          <w:lang w:eastAsia="en-AU"/>
        </w:rPr>
        <w:t xml:space="preserve"> are relevant to the assessment of this application having considered the </w:t>
      </w:r>
      <w:r w:rsidR="000D3A24" w:rsidRPr="00EB2C39">
        <w:rPr>
          <w:rFonts w:ascii="Arial" w:hAnsi="Arial" w:cs="Arial"/>
          <w:lang w:eastAsia="en-AU"/>
        </w:rPr>
        <w:t>relevant</w:t>
      </w:r>
      <w:r w:rsidR="00656EAD" w:rsidRPr="00EB2C39">
        <w:rPr>
          <w:rFonts w:ascii="Arial" w:hAnsi="Arial" w:cs="Arial"/>
          <w:lang w:eastAsia="en-AU"/>
        </w:rPr>
        <w:t xml:space="preserve"> planning controls and </w:t>
      </w:r>
      <w:r w:rsidR="003C4002" w:rsidRPr="00EB2C39">
        <w:rPr>
          <w:rFonts w:ascii="Arial" w:hAnsi="Arial" w:cs="Arial"/>
          <w:lang w:eastAsia="en-AU"/>
        </w:rPr>
        <w:t>the proposal in detail</w:t>
      </w:r>
      <w:r w:rsidR="00C03353" w:rsidRPr="00EB2C39">
        <w:rPr>
          <w:rFonts w:ascii="Arial" w:hAnsi="Arial" w:cs="Arial"/>
          <w:lang w:eastAsia="en-AU"/>
        </w:rPr>
        <w:t>.</w:t>
      </w:r>
    </w:p>
    <w:p w14:paraId="19B8FEC0" w14:textId="77777777" w:rsidR="00CF2E55" w:rsidRPr="00B87C10" w:rsidRDefault="009338A0" w:rsidP="00B87C10">
      <w:pPr>
        <w:pStyle w:val="ListParagraph"/>
        <w:numPr>
          <w:ilvl w:val="1"/>
          <w:numId w:val="1"/>
        </w:numPr>
        <w:ind w:left="0" w:firstLine="0"/>
        <w:contextualSpacing w:val="0"/>
        <w:rPr>
          <w:rFonts w:ascii="Arial" w:hAnsi="Arial" w:cs="Arial"/>
        </w:rPr>
      </w:pPr>
      <w:r w:rsidRPr="006A5787">
        <w:rPr>
          <w:rFonts w:ascii="Arial" w:hAnsi="Arial" w:cs="Arial"/>
          <w:b/>
        </w:rPr>
        <w:t>Acquisition of RE1 land</w:t>
      </w:r>
    </w:p>
    <w:p w14:paraId="7E3E028A" w14:textId="2D1B9531" w:rsidR="001131AF" w:rsidRDefault="001458EE" w:rsidP="00A002CB">
      <w:pPr>
        <w:pStyle w:val="ListParagraph"/>
        <w:ind w:left="0"/>
        <w:contextualSpacing w:val="0"/>
        <w:rPr>
          <w:rFonts w:ascii="Arial" w:hAnsi="Arial" w:cs="Arial"/>
        </w:rPr>
      </w:pPr>
      <w:r w:rsidRPr="00EA6ABE">
        <w:rPr>
          <w:rFonts w:ascii="Arial" w:hAnsi="Arial" w:cs="Arial"/>
        </w:rPr>
        <w:t xml:space="preserve">Council’s mapping identifies the RE1 </w:t>
      </w:r>
      <w:r w:rsidR="001131AF">
        <w:rPr>
          <w:rFonts w:ascii="Arial" w:hAnsi="Arial" w:cs="Arial"/>
        </w:rPr>
        <w:t xml:space="preserve">portion of </w:t>
      </w:r>
      <w:r w:rsidRPr="00EA6ABE">
        <w:rPr>
          <w:rFonts w:ascii="Arial" w:hAnsi="Arial" w:cs="Arial"/>
        </w:rPr>
        <w:t xml:space="preserve">land for acquisition for </w:t>
      </w:r>
      <w:r w:rsidR="001131AF">
        <w:rPr>
          <w:rFonts w:ascii="Arial" w:hAnsi="Arial" w:cs="Arial"/>
        </w:rPr>
        <w:t xml:space="preserve">local </w:t>
      </w:r>
      <w:r w:rsidRPr="00EA6ABE">
        <w:rPr>
          <w:rFonts w:ascii="Arial" w:hAnsi="Arial" w:cs="Arial"/>
        </w:rPr>
        <w:t xml:space="preserve">open space. </w:t>
      </w:r>
    </w:p>
    <w:p w14:paraId="25E833DD" w14:textId="5FCC98E4" w:rsidR="001458EE" w:rsidRDefault="001458EE" w:rsidP="00B87C10">
      <w:pPr>
        <w:pStyle w:val="ListParagraph"/>
        <w:ind w:left="0"/>
        <w:contextualSpacing w:val="0"/>
        <w:rPr>
          <w:rFonts w:ascii="Arial" w:hAnsi="Arial" w:cs="Arial"/>
        </w:rPr>
      </w:pPr>
      <w:r>
        <w:rPr>
          <w:rFonts w:ascii="Arial" w:hAnsi="Arial" w:cs="Arial"/>
        </w:rPr>
        <w:t>Th</w:t>
      </w:r>
      <w:r w:rsidR="001131AF">
        <w:rPr>
          <w:rFonts w:ascii="Arial" w:hAnsi="Arial" w:cs="Arial"/>
        </w:rPr>
        <w:t xml:space="preserve">e area of </w:t>
      </w:r>
      <w:r>
        <w:rPr>
          <w:rFonts w:ascii="Arial" w:hAnsi="Arial" w:cs="Arial"/>
        </w:rPr>
        <w:t>the site lacks any development potential</w:t>
      </w:r>
      <w:r w:rsidR="001131AF">
        <w:rPr>
          <w:rFonts w:ascii="Arial" w:hAnsi="Arial" w:cs="Arial"/>
        </w:rPr>
        <w:t xml:space="preserve"> due its flooding constraints</w:t>
      </w:r>
      <w:r>
        <w:rPr>
          <w:rFonts w:ascii="Arial" w:hAnsi="Arial" w:cs="Arial"/>
        </w:rPr>
        <w:t xml:space="preserve">. However, </w:t>
      </w:r>
      <w:r w:rsidRPr="00EA6ABE">
        <w:rPr>
          <w:rFonts w:ascii="Arial" w:hAnsi="Arial" w:cs="Arial"/>
        </w:rPr>
        <w:t xml:space="preserve">Council is interested in acquiring the land for rehabilitation of </w:t>
      </w:r>
      <w:r w:rsidR="001131AF">
        <w:rPr>
          <w:rFonts w:ascii="Arial" w:hAnsi="Arial" w:cs="Arial"/>
        </w:rPr>
        <w:t xml:space="preserve">the </w:t>
      </w:r>
      <w:r w:rsidRPr="00EA6ABE">
        <w:rPr>
          <w:rFonts w:ascii="Arial" w:hAnsi="Arial" w:cs="Arial"/>
        </w:rPr>
        <w:t xml:space="preserve">Scrubby Creek corridor and to facilitate </w:t>
      </w:r>
      <w:r w:rsidR="001131AF">
        <w:rPr>
          <w:rFonts w:ascii="Arial" w:hAnsi="Arial" w:cs="Arial"/>
        </w:rPr>
        <w:t xml:space="preserve">a </w:t>
      </w:r>
      <w:r w:rsidRPr="00EA6ABE">
        <w:rPr>
          <w:rFonts w:ascii="Arial" w:hAnsi="Arial" w:cs="Arial"/>
        </w:rPr>
        <w:t xml:space="preserve">future shared pathway between Warners Bay and Redhead, as identified in the </w:t>
      </w:r>
      <w:r w:rsidRPr="00EA6ABE">
        <w:rPr>
          <w:rFonts w:ascii="Arial" w:hAnsi="Arial" w:cs="Arial"/>
          <w:i/>
        </w:rPr>
        <w:t>Walking Cycling and Better Streets Strategy</w:t>
      </w:r>
      <w:r w:rsidRPr="00EA6ABE">
        <w:rPr>
          <w:rFonts w:ascii="Arial" w:hAnsi="Arial" w:cs="Arial"/>
        </w:rPr>
        <w:t xml:space="preserve"> . </w:t>
      </w:r>
    </w:p>
    <w:p w14:paraId="581A61E7" w14:textId="471252D9" w:rsidR="001458EE" w:rsidRDefault="001458EE" w:rsidP="00B87C10">
      <w:pPr>
        <w:pStyle w:val="ListParagraph"/>
        <w:ind w:left="0"/>
        <w:contextualSpacing w:val="0"/>
        <w:rPr>
          <w:rFonts w:ascii="Arial" w:hAnsi="Arial" w:cs="Arial"/>
        </w:rPr>
      </w:pPr>
      <w:r w:rsidRPr="00EA6ABE">
        <w:rPr>
          <w:rFonts w:ascii="Arial" w:hAnsi="Arial" w:cs="Arial"/>
        </w:rPr>
        <w:lastRenderedPageBreak/>
        <w:t xml:space="preserve">The development is wholly contained on </w:t>
      </w:r>
      <w:r w:rsidR="005D5BCB">
        <w:rPr>
          <w:rFonts w:ascii="Arial" w:hAnsi="Arial" w:cs="Arial"/>
        </w:rPr>
        <w:t xml:space="preserve">the </w:t>
      </w:r>
      <w:r w:rsidRPr="00EA6ABE">
        <w:rPr>
          <w:rFonts w:ascii="Arial" w:hAnsi="Arial" w:cs="Arial"/>
        </w:rPr>
        <w:t xml:space="preserve">B2 </w:t>
      </w:r>
      <w:r w:rsidR="005D5BCB">
        <w:rPr>
          <w:rFonts w:ascii="Arial" w:hAnsi="Arial" w:cs="Arial"/>
        </w:rPr>
        <w:t xml:space="preserve">zoned portion of the </w:t>
      </w:r>
      <w:r w:rsidRPr="00EA6ABE">
        <w:rPr>
          <w:rFonts w:ascii="Arial" w:hAnsi="Arial" w:cs="Arial"/>
        </w:rPr>
        <w:t xml:space="preserve">land and capable of operating without relying on the RE1 area. </w:t>
      </w:r>
      <w:r>
        <w:rPr>
          <w:rFonts w:ascii="Arial" w:hAnsi="Arial" w:cs="Arial"/>
        </w:rPr>
        <w:t xml:space="preserve">Therefore the proposal does not impede the future acquisition of land or its use </w:t>
      </w:r>
      <w:r w:rsidR="005D5BCB">
        <w:rPr>
          <w:rFonts w:ascii="Arial" w:hAnsi="Arial" w:cs="Arial"/>
        </w:rPr>
        <w:t xml:space="preserve">as </w:t>
      </w:r>
      <w:r>
        <w:rPr>
          <w:rFonts w:ascii="Arial" w:hAnsi="Arial" w:cs="Arial"/>
        </w:rPr>
        <w:t xml:space="preserve">a recreational area. </w:t>
      </w:r>
    </w:p>
    <w:p w14:paraId="0C17ABA5" w14:textId="332C96A4" w:rsidR="001458EE" w:rsidRDefault="001458EE" w:rsidP="00B87C10">
      <w:pPr>
        <w:pStyle w:val="ListParagraph"/>
        <w:ind w:left="0"/>
        <w:contextualSpacing w:val="0"/>
        <w:rPr>
          <w:rFonts w:ascii="Arial" w:hAnsi="Arial" w:cs="Arial"/>
        </w:rPr>
      </w:pPr>
      <w:r w:rsidRPr="00EA6ABE">
        <w:rPr>
          <w:rFonts w:ascii="Arial" w:hAnsi="Arial" w:cs="Arial"/>
        </w:rPr>
        <w:t xml:space="preserve">The proposed shared pathway across RE1 </w:t>
      </w:r>
      <w:r>
        <w:rPr>
          <w:rFonts w:ascii="Arial" w:hAnsi="Arial" w:cs="Arial"/>
        </w:rPr>
        <w:t xml:space="preserve">land is an important element in </w:t>
      </w:r>
      <w:r w:rsidRPr="00EA6ABE">
        <w:rPr>
          <w:rFonts w:ascii="Arial" w:hAnsi="Arial" w:cs="Arial"/>
        </w:rPr>
        <w:t xml:space="preserve">Mount Hutton </w:t>
      </w:r>
      <w:r w:rsidRPr="0091400A">
        <w:rPr>
          <w:rFonts w:ascii="Arial" w:hAnsi="Arial" w:cs="Arial"/>
        </w:rPr>
        <w:t xml:space="preserve">Town Centre Plan and will need to be delivered as part of this development for activation of the recreational reserve. </w:t>
      </w:r>
      <w:r w:rsidR="007A54BE">
        <w:rPr>
          <w:rFonts w:ascii="Arial" w:hAnsi="Arial" w:cs="Arial"/>
        </w:rPr>
        <w:t xml:space="preserve">Accordingly, the application proposes to construct the shared path for the portion within the site. </w:t>
      </w:r>
      <w:r w:rsidRPr="0091400A">
        <w:rPr>
          <w:rFonts w:ascii="Arial" w:hAnsi="Arial" w:cs="Arial"/>
        </w:rPr>
        <w:t>In order to facilitate public access until such time the land is acquired by Council, a condition for easement over the shared path across RE1 land will be imposed</w:t>
      </w:r>
      <w:r w:rsidR="001B2104">
        <w:rPr>
          <w:rFonts w:ascii="Arial" w:hAnsi="Arial" w:cs="Arial"/>
        </w:rPr>
        <w:t>.</w:t>
      </w:r>
    </w:p>
    <w:p w14:paraId="509BE712" w14:textId="07FC810C" w:rsidR="00C73B4F" w:rsidRDefault="00C73B4F" w:rsidP="00B87C10">
      <w:pPr>
        <w:pStyle w:val="ListParagraph"/>
        <w:ind w:left="0"/>
        <w:contextualSpacing w:val="0"/>
        <w:rPr>
          <w:rFonts w:ascii="Arial" w:hAnsi="Arial" w:cs="Arial"/>
        </w:rPr>
      </w:pPr>
    </w:p>
    <w:p w14:paraId="7CEF6539" w14:textId="77777777" w:rsidR="00C73B4F" w:rsidRDefault="00C73B4F" w:rsidP="00B87C10">
      <w:pPr>
        <w:pStyle w:val="ListParagraph"/>
        <w:ind w:left="0"/>
        <w:contextualSpacing w:val="0"/>
        <w:rPr>
          <w:rFonts w:ascii="Arial" w:hAnsi="Arial" w:cs="Arial"/>
        </w:rPr>
      </w:pPr>
    </w:p>
    <w:p w14:paraId="04B0F60F" w14:textId="77777777" w:rsidR="00CF2E55" w:rsidRPr="00B87C10" w:rsidRDefault="001458EE" w:rsidP="00B87C10">
      <w:pPr>
        <w:pStyle w:val="ListParagraph"/>
        <w:numPr>
          <w:ilvl w:val="1"/>
          <w:numId w:val="1"/>
        </w:numPr>
        <w:ind w:left="0" w:firstLine="0"/>
        <w:contextualSpacing w:val="0"/>
        <w:rPr>
          <w:rFonts w:ascii="Arial" w:hAnsi="Arial" w:cs="Arial"/>
        </w:rPr>
      </w:pPr>
      <w:r w:rsidRPr="001B4DED">
        <w:rPr>
          <w:rFonts w:ascii="Arial" w:hAnsi="Arial" w:cs="Arial"/>
          <w:b/>
        </w:rPr>
        <w:t>Building height variation</w:t>
      </w:r>
    </w:p>
    <w:p w14:paraId="53E1CD5E" w14:textId="4C5BCC1F" w:rsidR="001458EE" w:rsidRDefault="007A54BE" w:rsidP="00A002CB">
      <w:pPr>
        <w:pStyle w:val="ListParagraph"/>
        <w:ind w:left="0"/>
        <w:contextualSpacing w:val="0"/>
        <w:rPr>
          <w:rFonts w:ascii="Arial" w:hAnsi="Arial" w:cs="Arial"/>
        </w:rPr>
      </w:pPr>
      <w:r w:rsidRPr="00C73B4F">
        <w:rPr>
          <w:rFonts w:ascii="Arial" w:hAnsi="Arial" w:cs="Arial"/>
        </w:rPr>
        <w:t xml:space="preserve">The application proposes a maximum building height of 14.295m. The site is subject to a maximum building height of 13m. The application proposes a 1.295m or 9.96 percent variation to the maximum building height, relating to </w:t>
      </w:r>
      <w:r w:rsidR="001458EE" w:rsidRPr="00C73B4F">
        <w:rPr>
          <w:rFonts w:ascii="Arial" w:hAnsi="Arial" w:cs="Arial"/>
        </w:rPr>
        <w:t>the roof elements</w:t>
      </w:r>
      <w:r w:rsidRPr="00C73B4F">
        <w:rPr>
          <w:rFonts w:ascii="Arial" w:hAnsi="Arial" w:cs="Arial"/>
        </w:rPr>
        <w:t xml:space="preserve"> of the western wing</w:t>
      </w:r>
      <w:r w:rsidR="001458EE" w:rsidRPr="00C73B4F">
        <w:rPr>
          <w:rFonts w:ascii="Arial" w:hAnsi="Arial" w:cs="Arial"/>
        </w:rPr>
        <w:t xml:space="preserve"> and the lift overrun, as indicated in Figure </w:t>
      </w:r>
      <w:r w:rsidR="00960246" w:rsidRPr="00C73B4F">
        <w:rPr>
          <w:rFonts w:ascii="Arial" w:hAnsi="Arial" w:cs="Arial"/>
        </w:rPr>
        <w:t>3</w:t>
      </w:r>
      <w:r w:rsidR="001458EE" w:rsidRPr="00C73B4F">
        <w:rPr>
          <w:rFonts w:ascii="Arial" w:hAnsi="Arial" w:cs="Arial"/>
        </w:rPr>
        <w:t xml:space="preserve">. The </w:t>
      </w:r>
      <w:r w:rsidR="001B4DED" w:rsidRPr="00C73B4F">
        <w:rPr>
          <w:rFonts w:ascii="Arial" w:hAnsi="Arial" w:cs="Arial"/>
        </w:rPr>
        <w:t xml:space="preserve">height exceedance affects </w:t>
      </w:r>
      <w:r w:rsidR="001458EE" w:rsidRPr="00C73B4F">
        <w:rPr>
          <w:rFonts w:ascii="Arial" w:hAnsi="Arial" w:cs="Arial"/>
        </w:rPr>
        <w:t>less than 5% of the roof area</w:t>
      </w:r>
      <w:r w:rsidR="001B4DED" w:rsidRPr="00C73B4F">
        <w:rPr>
          <w:rFonts w:ascii="Arial" w:hAnsi="Arial" w:cs="Arial"/>
        </w:rPr>
        <w:t>.</w:t>
      </w:r>
    </w:p>
    <w:p w14:paraId="7898B33C" w14:textId="77777777" w:rsidR="00C73B4F" w:rsidRDefault="00C73B4F" w:rsidP="00C73B4F">
      <w:pPr>
        <w:pStyle w:val="ListParagraph"/>
        <w:ind w:left="0"/>
        <w:contextualSpacing w:val="0"/>
        <w:jc w:val="center"/>
        <w:rPr>
          <w:rFonts w:ascii="Arial" w:hAnsi="Arial" w:cs="Arial"/>
        </w:rPr>
      </w:pPr>
      <w:r w:rsidRPr="00483C25">
        <w:rPr>
          <w:rFonts w:ascii="Arial" w:hAnsi="Arial" w:cs="Arial"/>
          <w:b/>
          <w:noProof/>
        </w:rPr>
        <w:drawing>
          <wp:inline distT="0" distB="0" distL="0" distR="0" wp14:anchorId="2ACA50CA" wp14:editId="2E8A18AB">
            <wp:extent cx="4353560" cy="3182933"/>
            <wp:effectExtent l="19050" t="19050" r="27940" b="177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82623" cy="3204181"/>
                    </a:xfrm>
                    <a:prstGeom prst="rect">
                      <a:avLst/>
                    </a:prstGeom>
                    <a:ln>
                      <a:solidFill>
                        <a:schemeClr val="tx1"/>
                      </a:solidFill>
                    </a:ln>
                  </pic:spPr>
                </pic:pic>
              </a:graphicData>
            </a:graphic>
          </wp:inline>
        </w:drawing>
      </w:r>
    </w:p>
    <w:p w14:paraId="1520EA54" w14:textId="77777777" w:rsidR="00C73B4F" w:rsidRPr="00B87C10" w:rsidRDefault="00C73B4F" w:rsidP="00C73B4F">
      <w:pPr>
        <w:pStyle w:val="ListParagraph"/>
        <w:ind w:left="709"/>
        <w:contextualSpacing w:val="0"/>
        <w:jc w:val="center"/>
        <w:rPr>
          <w:rFonts w:ascii="Arial" w:hAnsi="Arial" w:cs="Arial"/>
          <w:b/>
          <w:sz w:val="20"/>
          <w:szCs w:val="20"/>
        </w:rPr>
      </w:pPr>
      <w:r w:rsidRPr="00C73B4F">
        <w:rPr>
          <w:rFonts w:ascii="Arial" w:hAnsi="Arial" w:cs="Arial"/>
          <w:b/>
          <w:sz w:val="20"/>
          <w:szCs w:val="20"/>
        </w:rPr>
        <w:t>Figure 3: 3D massing showing the areas of height exceedance</w:t>
      </w:r>
    </w:p>
    <w:p w14:paraId="70429C60" w14:textId="42E02F04" w:rsidR="000D6FBF" w:rsidRDefault="000D6FBF" w:rsidP="000D6FBF">
      <w:pPr>
        <w:pStyle w:val="ListParagraph"/>
        <w:ind w:left="0"/>
        <w:contextualSpacing w:val="0"/>
        <w:rPr>
          <w:rFonts w:ascii="Arial" w:hAnsi="Arial" w:cs="Arial"/>
        </w:rPr>
      </w:pPr>
      <w:r>
        <w:rPr>
          <w:rFonts w:ascii="Arial" w:hAnsi="Arial" w:cs="Arial"/>
        </w:rPr>
        <w:t xml:space="preserve">Accordingly, </w:t>
      </w:r>
      <w:r w:rsidRPr="000D6FBF">
        <w:rPr>
          <w:rFonts w:ascii="Arial" w:hAnsi="Arial" w:cs="Arial"/>
        </w:rPr>
        <w:t>a clause 4.6 written variation was submitted with the application outlining the development standard is considered unreasonable and the development displays sufficient environmental planning grounds to warrant contravention of the development standard. Specifically</w:t>
      </w:r>
      <w:r w:rsidRPr="003E0D98">
        <w:rPr>
          <w:rFonts w:ascii="Arial" w:hAnsi="Arial" w:cs="Arial"/>
        </w:rPr>
        <w:t>:</w:t>
      </w:r>
    </w:p>
    <w:p w14:paraId="2D7878CE" w14:textId="449B0E92" w:rsidR="00501633" w:rsidRPr="003E0D98" w:rsidRDefault="00501633" w:rsidP="00C73B4F">
      <w:pPr>
        <w:pStyle w:val="ListParagraph"/>
        <w:numPr>
          <w:ilvl w:val="0"/>
          <w:numId w:val="49"/>
        </w:numPr>
        <w:contextualSpacing w:val="0"/>
        <w:rPr>
          <w:rFonts w:ascii="Arial" w:hAnsi="Arial" w:cs="Arial"/>
        </w:rPr>
      </w:pPr>
      <w:r w:rsidRPr="001458EE">
        <w:rPr>
          <w:rFonts w:ascii="Arial" w:hAnsi="Arial" w:cs="Arial"/>
        </w:rPr>
        <w:t>The proposal is a high-quality built form that is responsive to the site’s topography and constraints.</w:t>
      </w:r>
    </w:p>
    <w:p w14:paraId="0E5726C3" w14:textId="452C123B" w:rsidR="003E0D98" w:rsidRPr="00C73B4F" w:rsidRDefault="003E0D98" w:rsidP="003E0D98">
      <w:pPr>
        <w:pStyle w:val="ListParagraph"/>
        <w:numPr>
          <w:ilvl w:val="0"/>
          <w:numId w:val="48"/>
        </w:numPr>
        <w:contextualSpacing w:val="0"/>
        <w:rPr>
          <w:rFonts w:ascii="Arial" w:hAnsi="Arial" w:cs="Arial"/>
        </w:rPr>
      </w:pPr>
      <w:r w:rsidRPr="00C73B4F">
        <w:rPr>
          <w:rFonts w:ascii="Arial" w:hAnsi="Arial" w:cs="Arial"/>
        </w:rPr>
        <w:lastRenderedPageBreak/>
        <w:t>Building orientation and form,</w:t>
      </w:r>
      <w:r w:rsidR="00C73B4F">
        <w:rPr>
          <w:rFonts w:ascii="Arial" w:hAnsi="Arial" w:cs="Arial"/>
        </w:rPr>
        <w:t xml:space="preserve"> </w:t>
      </w:r>
      <w:r w:rsidRPr="00C73B4F">
        <w:rPr>
          <w:rFonts w:ascii="Arial" w:hAnsi="Arial" w:cs="Arial"/>
        </w:rPr>
        <w:t>materials and finishes, and placement integrate the building with the site and will present a high quality/high amenity and cohesive outcome for the site and surrounds as required by the objectives of clause 4.3</w:t>
      </w:r>
    </w:p>
    <w:p w14:paraId="6B015D98" w14:textId="46C44084" w:rsidR="003E0D98" w:rsidRPr="00C73B4F" w:rsidRDefault="003E0D98" w:rsidP="003E0D98">
      <w:pPr>
        <w:pStyle w:val="ListParagraph"/>
        <w:numPr>
          <w:ilvl w:val="0"/>
          <w:numId w:val="48"/>
        </w:numPr>
        <w:contextualSpacing w:val="0"/>
        <w:rPr>
          <w:rFonts w:ascii="Arial" w:hAnsi="Arial" w:cs="Arial"/>
        </w:rPr>
      </w:pPr>
      <w:r w:rsidRPr="00C73B4F">
        <w:rPr>
          <w:rFonts w:ascii="Arial" w:hAnsi="Arial" w:cs="Arial"/>
        </w:rPr>
        <w:t>The development will largely present a three-storey outlook to the streetscape. When viewed from adjoining residential areas to the north, the new building will not present an overbearing bulk and scale as the views are largely filtered by the riparian vegetation</w:t>
      </w:r>
    </w:p>
    <w:p w14:paraId="17F2B7EA" w14:textId="4EC5BFB5" w:rsidR="00B40330" w:rsidRDefault="00B40330" w:rsidP="003E0D98">
      <w:pPr>
        <w:pStyle w:val="ListParagraph"/>
        <w:numPr>
          <w:ilvl w:val="0"/>
          <w:numId w:val="48"/>
        </w:numPr>
        <w:contextualSpacing w:val="0"/>
        <w:rPr>
          <w:rFonts w:ascii="Arial" w:hAnsi="Arial" w:cs="Arial"/>
        </w:rPr>
      </w:pPr>
      <w:r>
        <w:rPr>
          <w:rFonts w:ascii="Arial" w:hAnsi="Arial" w:cs="Arial"/>
        </w:rPr>
        <w:t xml:space="preserve">The development is consistent with the </w:t>
      </w:r>
      <w:r w:rsidR="00000979">
        <w:rPr>
          <w:rFonts w:ascii="Arial" w:hAnsi="Arial" w:cs="Arial"/>
        </w:rPr>
        <w:t>object</w:t>
      </w:r>
      <w:r w:rsidR="00C73B4F">
        <w:rPr>
          <w:rFonts w:ascii="Arial" w:hAnsi="Arial" w:cs="Arial"/>
        </w:rPr>
        <w:t>ive</w:t>
      </w:r>
      <w:r w:rsidR="00000979">
        <w:rPr>
          <w:rFonts w:ascii="Arial" w:hAnsi="Arial" w:cs="Arial"/>
        </w:rPr>
        <w:t xml:space="preserve"> of the height standard and the zone objectives even with the proposed variation</w:t>
      </w:r>
    </w:p>
    <w:p w14:paraId="67A170B2" w14:textId="2972C6C1" w:rsidR="00000979" w:rsidRDefault="00000979" w:rsidP="00000979">
      <w:pPr>
        <w:pStyle w:val="ListParagraph"/>
        <w:numPr>
          <w:ilvl w:val="0"/>
          <w:numId w:val="48"/>
        </w:numPr>
        <w:contextualSpacing w:val="0"/>
        <w:rPr>
          <w:rFonts w:ascii="Arial" w:hAnsi="Arial" w:cs="Arial"/>
        </w:rPr>
      </w:pPr>
      <w:r w:rsidRPr="00000979">
        <w:rPr>
          <w:rFonts w:ascii="Arial" w:hAnsi="Arial" w:cs="Arial"/>
        </w:rPr>
        <w:t xml:space="preserve">The additional floor space distribution required for seniors housing necessitates larger </w:t>
      </w:r>
      <w:r w:rsidR="00C73B4F">
        <w:rPr>
          <w:rFonts w:ascii="Arial" w:hAnsi="Arial" w:cs="Arial"/>
        </w:rPr>
        <w:t>dwellings</w:t>
      </w:r>
      <w:r w:rsidRPr="00000979">
        <w:rPr>
          <w:rFonts w:ascii="Arial" w:hAnsi="Arial" w:cs="Arial"/>
        </w:rPr>
        <w:t xml:space="preserve"> when compared to a standard residential </w:t>
      </w:r>
      <w:r w:rsidR="00C73B4F">
        <w:rPr>
          <w:rFonts w:ascii="Arial" w:hAnsi="Arial" w:cs="Arial"/>
        </w:rPr>
        <w:t>dwelling</w:t>
      </w:r>
      <w:r w:rsidRPr="00000979">
        <w:rPr>
          <w:rFonts w:ascii="Arial" w:hAnsi="Arial" w:cs="Arial"/>
        </w:rPr>
        <w:t>. Social benefits of providing high quality seniors housing in a sought-after location justifies the minor departure from the height control.</w:t>
      </w:r>
      <w:r>
        <w:rPr>
          <w:rFonts w:ascii="Arial" w:hAnsi="Arial" w:cs="Arial"/>
        </w:rPr>
        <w:t xml:space="preserve"> </w:t>
      </w:r>
      <w:r w:rsidRPr="00000979">
        <w:rPr>
          <w:rFonts w:ascii="Arial" w:hAnsi="Arial" w:cs="Arial"/>
        </w:rPr>
        <w:t xml:space="preserve">Strict compliance with the height control will result in the removal of four </w:t>
      </w:r>
      <w:r w:rsidR="00C73B4F">
        <w:rPr>
          <w:rFonts w:ascii="Arial" w:hAnsi="Arial" w:cs="Arial"/>
        </w:rPr>
        <w:t>dwellings</w:t>
      </w:r>
      <w:r w:rsidRPr="00000979">
        <w:rPr>
          <w:rFonts w:ascii="Arial" w:hAnsi="Arial" w:cs="Arial"/>
        </w:rPr>
        <w:t xml:space="preserve"> designed specifically for </w:t>
      </w:r>
      <w:r w:rsidR="00C73B4F">
        <w:rPr>
          <w:rFonts w:ascii="Arial" w:hAnsi="Arial" w:cs="Arial"/>
        </w:rPr>
        <w:t>seniors</w:t>
      </w:r>
      <w:r w:rsidRPr="00000979">
        <w:rPr>
          <w:rFonts w:ascii="Arial" w:hAnsi="Arial" w:cs="Arial"/>
        </w:rPr>
        <w:t xml:space="preserve"> and people with disability.</w:t>
      </w:r>
    </w:p>
    <w:p w14:paraId="288D157D" w14:textId="333FAC16" w:rsidR="00000979" w:rsidRDefault="00000979" w:rsidP="00000979">
      <w:pPr>
        <w:pStyle w:val="ListParagraph"/>
        <w:numPr>
          <w:ilvl w:val="0"/>
          <w:numId w:val="48"/>
        </w:numPr>
        <w:contextualSpacing w:val="0"/>
        <w:rPr>
          <w:rFonts w:ascii="Arial" w:hAnsi="Arial" w:cs="Arial"/>
        </w:rPr>
      </w:pPr>
      <w:r w:rsidRPr="001458EE">
        <w:rPr>
          <w:rFonts w:ascii="Arial" w:hAnsi="Arial" w:cs="Arial"/>
        </w:rPr>
        <w:t>The non-compliant portion of the development is positioned centrally within the site without resulting in unreasonable loss of amenity to surroundings</w:t>
      </w:r>
    </w:p>
    <w:p w14:paraId="61637873" w14:textId="0D85EFFE" w:rsidR="00000979" w:rsidRPr="00C73B4F" w:rsidRDefault="00000979" w:rsidP="00C73B4F">
      <w:pPr>
        <w:pStyle w:val="ListParagraph"/>
        <w:numPr>
          <w:ilvl w:val="0"/>
          <w:numId w:val="48"/>
        </w:numPr>
        <w:contextualSpacing w:val="0"/>
        <w:rPr>
          <w:rFonts w:ascii="Arial" w:hAnsi="Arial" w:cs="Arial"/>
        </w:rPr>
      </w:pPr>
      <w:r w:rsidRPr="00000979">
        <w:rPr>
          <w:rFonts w:ascii="Arial" w:hAnsi="Arial" w:cs="Arial"/>
        </w:rPr>
        <w:t>Strict compliance with the height control will require further excavation into the ground to accommodate the same number of dwellings which is considered to have more impacts than the minor height increase</w:t>
      </w:r>
      <w:r w:rsidR="00C73B4F">
        <w:rPr>
          <w:rFonts w:ascii="Arial" w:hAnsi="Arial" w:cs="Arial"/>
        </w:rPr>
        <w:t>.</w:t>
      </w:r>
    </w:p>
    <w:p w14:paraId="52EF9D55" w14:textId="27C504F4" w:rsidR="000D6FBF" w:rsidRDefault="000D6FBF" w:rsidP="000D6FBF">
      <w:pPr>
        <w:pStyle w:val="ListParagraph"/>
        <w:ind w:left="0"/>
        <w:contextualSpacing w:val="0"/>
        <w:rPr>
          <w:rFonts w:ascii="Arial" w:hAnsi="Arial" w:cs="Arial"/>
        </w:rPr>
      </w:pPr>
      <w:r w:rsidRPr="001458EE">
        <w:rPr>
          <w:rFonts w:ascii="Arial" w:hAnsi="Arial" w:cs="Arial"/>
        </w:rPr>
        <w:t>The clause 4.6 variation request submitted with the application adequately addresses the reasons for the contravention and identifies sufficient environmental planning grounds to justify that the compliance with the development standard is unreasonable and unnecessary, given no adverse impacts from the minor deviation.</w:t>
      </w:r>
    </w:p>
    <w:p w14:paraId="6E1A2E79" w14:textId="20ACFF69" w:rsidR="001458EE" w:rsidRDefault="001458EE" w:rsidP="00A002CB">
      <w:pPr>
        <w:pStyle w:val="ListParagraph"/>
        <w:ind w:left="0"/>
        <w:contextualSpacing w:val="0"/>
        <w:rPr>
          <w:rFonts w:ascii="Arial" w:hAnsi="Arial" w:cs="Arial"/>
        </w:rPr>
      </w:pPr>
      <w:r w:rsidRPr="001458EE">
        <w:rPr>
          <w:rFonts w:ascii="Arial" w:hAnsi="Arial" w:cs="Arial"/>
        </w:rPr>
        <w:t xml:space="preserve">Although the development contravenes the height standard, it is consistent with the objectives of clause 4.3 as the proposed built form with its three-storey outlook towards the Wilson Road is generally consistent with the desired character in Mount Hutton Town Centre Plan. </w:t>
      </w:r>
    </w:p>
    <w:p w14:paraId="08BE79E0" w14:textId="77777777" w:rsidR="008603B2" w:rsidRDefault="008603B2" w:rsidP="008603B2">
      <w:pPr>
        <w:rPr>
          <w:rFonts w:ascii="Arial" w:hAnsi="Arial" w:cs="Arial"/>
        </w:rPr>
      </w:pPr>
      <w:r>
        <w:rPr>
          <w:rFonts w:ascii="Arial" w:hAnsi="Arial" w:cs="Arial"/>
        </w:rPr>
        <w:t xml:space="preserve">The applicant’s written request has adequately addressed the matters required to be demonstrated by clause 4.6. The development is in the public interest as it is consistent with the objectives of the particular standard and the objectives for development within the zone in which the development will be carried out. </w:t>
      </w:r>
    </w:p>
    <w:p w14:paraId="0E562D57" w14:textId="77777777" w:rsidR="008603B2" w:rsidRDefault="008603B2" w:rsidP="008603B2">
      <w:pPr>
        <w:rPr>
          <w:rFonts w:ascii="Arial" w:hAnsi="Arial" w:cs="Arial"/>
        </w:rPr>
      </w:pPr>
      <w:r>
        <w:rPr>
          <w:rFonts w:ascii="Arial" w:hAnsi="Arial" w:cs="Arial"/>
        </w:rPr>
        <w:t xml:space="preserve">The applicant’s clause 4.6 variation meets the tests described for such a variation and is therefore supported. </w:t>
      </w:r>
    </w:p>
    <w:p w14:paraId="7793DDA3" w14:textId="77777777" w:rsidR="00CF2E55" w:rsidRPr="00B87C10" w:rsidRDefault="001B4DED" w:rsidP="00B87C10">
      <w:pPr>
        <w:pStyle w:val="ListParagraph"/>
        <w:numPr>
          <w:ilvl w:val="1"/>
          <w:numId w:val="1"/>
        </w:numPr>
        <w:ind w:left="0" w:firstLine="0"/>
        <w:contextualSpacing w:val="0"/>
        <w:rPr>
          <w:rFonts w:ascii="Arial" w:hAnsi="Arial" w:cs="Arial"/>
        </w:rPr>
      </w:pPr>
      <w:r w:rsidRPr="001B4DED">
        <w:rPr>
          <w:rFonts w:ascii="Arial" w:hAnsi="Arial" w:cs="Arial"/>
          <w:b/>
        </w:rPr>
        <w:t>Flooding</w:t>
      </w:r>
    </w:p>
    <w:p w14:paraId="6611F216" w14:textId="4E00BFA6" w:rsidR="008603B2" w:rsidRDefault="00D75BDD" w:rsidP="00A002CB">
      <w:pPr>
        <w:pStyle w:val="ListParagraph"/>
        <w:ind w:left="0"/>
        <w:contextualSpacing w:val="0"/>
        <w:rPr>
          <w:rFonts w:ascii="Arial" w:hAnsi="Arial" w:cs="Arial"/>
        </w:rPr>
      </w:pPr>
      <w:r w:rsidRPr="001B4DED">
        <w:rPr>
          <w:rFonts w:ascii="Arial" w:hAnsi="Arial" w:cs="Arial"/>
        </w:rPr>
        <w:t xml:space="preserve">The RE1 land on the site is affected by flooding from Scrubby Creek. </w:t>
      </w:r>
    </w:p>
    <w:p w14:paraId="506D9EF0" w14:textId="5D6C2C94" w:rsidR="00D75BDD" w:rsidRDefault="008603B2" w:rsidP="00A002CB">
      <w:pPr>
        <w:pStyle w:val="ListParagraph"/>
        <w:ind w:left="0"/>
        <w:contextualSpacing w:val="0"/>
        <w:rPr>
          <w:rFonts w:ascii="Arial" w:hAnsi="Arial" w:cs="Arial"/>
        </w:rPr>
      </w:pPr>
      <w:r w:rsidRPr="001B4DED">
        <w:rPr>
          <w:rFonts w:ascii="Arial" w:hAnsi="Arial" w:cs="Arial"/>
        </w:rPr>
        <w:t xml:space="preserve">The application is accompanied by a </w:t>
      </w:r>
      <w:r>
        <w:rPr>
          <w:rFonts w:ascii="Arial" w:hAnsi="Arial" w:cs="Arial"/>
        </w:rPr>
        <w:t>f</w:t>
      </w:r>
      <w:r w:rsidRPr="001B4DED">
        <w:rPr>
          <w:rFonts w:ascii="Arial" w:hAnsi="Arial" w:cs="Arial"/>
        </w:rPr>
        <w:t xml:space="preserve">lood </w:t>
      </w:r>
      <w:r>
        <w:rPr>
          <w:rFonts w:ascii="Arial" w:hAnsi="Arial" w:cs="Arial"/>
        </w:rPr>
        <w:t>a</w:t>
      </w:r>
      <w:r w:rsidRPr="001B4DED">
        <w:rPr>
          <w:rFonts w:ascii="Arial" w:hAnsi="Arial" w:cs="Arial"/>
        </w:rPr>
        <w:t xml:space="preserve">ssessment </w:t>
      </w:r>
      <w:r>
        <w:rPr>
          <w:rFonts w:ascii="Arial" w:hAnsi="Arial" w:cs="Arial"/>
        </w:rPr>
        <w:t>which confirms that a</w:t>
      </w:r>
      <w:r w:rsidR="00D75BDD" w:rsidRPr="001B4DED">
        <w:rPr>
          <w:rFonts w:ascii="Arial" w:hAnsi="Arial" w:cs="Arial"/>
        </w:rPr>
        <w:t xml:space="preserve">part from the shared path on RE1 land, the entire development is located outside the 1% AEP flood extent. The basement and lower level </w:t>
      </w:r>
      <w:r>
        <w:rPr>
          <w:rFonts w:ascii="Arial" w:hAnsi="Arial" w:cs="Arial"/>
        </w:rPr>
        <w:t>dwellings</w:t>
      </w:r>
      <w:r w:rsidRPr="001B4DED">
        <w:rPr>
          <w:rFonts w:ascii="Arial" w:hAnsi="Arial" w:cs="Arial"/>
        </w:rPr>
        <w:t xml:space="preserve"> </w:t>
      </w:r>
      <w:r w:rsidR="00D75BDD" w:rsidRPr="001B4DED">
        <w:rPr>
          <w:rFonts w:ascii="Arial" w:hAnsi="Arial" w:cs="Arial"/>
        </w:rPr>
        <w:t>will have a floor level of 27.080m AHD which is approximately 1.28m above the PMF level.</w:t>
      </w:r>
    </w:p>
    <w:p w14:paraId="50F870C0" w14:textId="48DE3BE2" w:rsidR="00EE1207" w:rsidRPr="001B4DED" w:rsidRDefault="00EE1207" w:rsidP="00EE1207">
      <w:pPr>
        <w:pStyle w:val="ListParagraph"/>
        <w:ind w:left="0"/>
        <w:contextualSpacing w:val="0"/>
        <w:rPr>
          <w:rFonts w:ascii="Arial" w:hAnsi="Arial" w:cs="Arial"/>
        </w:rPr>
      </w:pPr>
      <w:r>
        <w:rPr>
          <w:rFonts w:ascii="Arial" w:hAnsi="Arial" w:cs="Arial"/>
        </w:rPr>
        <w:lastRenderedPageBreak/>
        <w:t>External site works does not involve any</w:t>
      </w:r>
      <w:r w:rsidRPr="001B4DED">
        <w:rPr>
          <w:rFonts w:ascii="Arial" w:hAnsi="Arial" w:cs="Arial"/>
        </w:rPr>
        <w:t xml:space="preserve"> filling on flood prone land</w:t>
      </w:r>
      <w:r>
        <w:rPr>
          <w:rFonts w:ascii="Arial" w:hAnsi="Arial" w:cs="Arial"/>
        </w:rPr>
        <w:t>,</w:t>
      </w:r>
      <w:r w:rsidRPr="001B4DED">
        <w:rPr>
          <w:rFonts w:ascii="Arial" w:hAnsi="Arial" w:cs="Arial"/>
        </w:rPr>
        <w:t xml:space="preserve"> and areas of significant cut and fill are </w:t>
      </w:r>
      <w:r>
        <w:rPr>
          <w:rFonts w:ascii="Arial" w:hAnsi="Arial" w:cs="Arial"/>
        </w:rPr>
        <w:t xml:space="preserve">located </w:t>
      </w:r>
      <w:r w:rsidRPr="001B4DED">
        <w:rPr>
          <w:rFonts w:ascii="Arial" w:hAnsi="Arial" w:cs="Arial"/>
        </w:rPr>
        <w:t xml:space="preserve">outside the 1% AEP extent. Open style fencing is proposed along </w:t>
      </w:r>
      <w:r>
        <w:rPr>
          <w:rFonts w:ascii="Arial" w:hAnsi="Arial" w:cs="Arial"/>
        </w:rPr>
        <w:t xml:space="preserve">the </w:t>
      </w:r>
      <w:r w:rsidRPr="001B4DED">
        <w:rPr>
          <w:rFonts w:ascii="Arial" w:hAnsi="Arial" w:cs="Arial"/>
        </w:rPr>
        <w:t>RE1 land</w:t>
      </w:r>
      <w:r>
        <w:rPr>
          <w:rFonts w:ascii="Arial" w:hAnsi="Arial" w:cs="Arial"/>
        </w:rPr>
        <w:t xml:space="preserve"> interface</w:t>
      </w:r>
      <w:r w:rsidRPr="001B4DED">
        <w:rPr>
          <w:rFonts w:ascii="Arial" w:hAnsi="Arial" w:cs="Arial"/>
        </w:rPr>
        <w:t xml:space="preserve"> to limit impacts to the existing flood behaviour on the site and adjoining lands.</w:t>
      </w:r>
    </w:p>
    <w:p w14:paraId="18773994" w14:textId="1DFBDD3C" w:rsidR="00D75BDD" w:rsidRPr="001B4DED" w:rsidRDefault="008603B2" w:rsidP="00B87C10">
      <w:pPr>
        <w:pStyle w:val="ListParagraph"/>
        <w:ind w:left="0"/>
        <w:contextualSpacing w:val="0"/>
        <w:rPr>
          <w:rFonts w:ascii="Arial" w:hAnsi="Arial" w:cs="Arial"/>
        </w:rPr>
      </w:pPr>
      <w:r>
        <w:rPr>
          <w:rFonts w:ascii="Arial" w:hAnsi="Arial" w:cs="Arial"/>
        </w:rPr>
        <w:t>T</w:t>
      </w:r>
      <w:r w:rsidR="00D75BDD" w:rsidRPr="001B4DED">
        <w:rPr>
          <w:rFonts w:ascii="Arial" w:hAnsi="Arial" w:cs="Arial"/>
        </w:rPr>
        <w:t>he assessment indicates potential for some inundation around the development during PMF events,</w:t>
      </w:r>
      <w:r>
        <w:rPr>
          <w:rFonts w:ascii="Arial" w:hAnsi="Arial" w:cs="Arial"/>
        </w:rPr>
        <w:t xml:space="preserve"> however confirms the </w:t>
      </w:r>
      <w:r w:rsidR="00D75BDD" w:rsidRPr="001B4DED">
        <w:rPr>
          <w:rFonts w:ascii="Arial" w:hAnsi="Arial" w:cs="Arial"/>
        </w:rPr>
        <w:t>building will remain flood free</w:t>
      </w:r>
      <w:r w:rsidR="00AD7F8C">
        <w:rPr>
          <w:rFonts w:ascii="Arial" w:hAnsi="Arial" w:cs="Arial"/>
        </w:rPr>
        <w:t xml:space="preserve"> </w:t>
      </w:r>
      <w:r w:rsidR="00EE1207">
        <w:rPr>
          <w:rFonts w:ascii="Arial" w:hAnsi="Arial" w:cs="Arial"/>
        </w:rPr>
        <w:t>and s</w:t>
      </w:r>
      <w:r w:rsidR="00EE1207" w:rsidRPr="001B4DED">
        <w:rPr>
          <w:rFonts w:ascii="Arial" w:hAnsi="Arial" w:cs="Arial"/>
        </w:rPr>
        <w:t>afe evacuation via Wilsons Road is possible in the event of any inundation</w:t>
      </w:r>
      <w:r w:rsidR="00EE1207">
        <w:rPr>
          <w:rFonts w:ascii="Arial" w:hAnsi="Arial" w:cs="Arial"/>
        </w:rPr>
        <w:t xml:space="preserve"> (refer to </w:t>
      </w:r>
      <w:r w:rsidR="00AD7F8C">
        <w:rPr>
          <w:rFonts w:ascii="Arial" w:hAnsi="Arial" w:cs="Arial"/>
        </w:rPr>
        <w:t xml:space="preserve">Figure </w:t>
      </w:r>
      <w:r w:rsidR="004E2D26" w:rsidRPr="00C73B4F">
        <w:rPr>
          <w:rFonts w:ascii="Arial" w:hAnsi="Arial" w:cs="Arial"/>
        </w:rPr>
        <w:t>4</w:t>
      </w:r>
      <w:r w:rsidR="00EE1207" w:rsidRPr="00C73B4F">
        <w:rPr>
          <w:rFonts w:ascii="Arial" w:hAnsi="Arial" w:cs="Arial"/>
        </w:rPr>
        <w:t>)</w:t>
      </w:r>
      <w:r w:rsidR="00D75BDD" w:rsidRPr="00C73B4F">
        <w:rPr>
          <w:rFonts w:ascii="Arial" w:hAnsi="Arial" w:cs="Arial"/>
        </w:rPr>
        <w:t>.</w:t>
      </w:r>
    </w:p>
    <w:p w14:paraId="13215968" w14:textId="0F06F1DD" w:rsidR="00D75BDD" w:rsidRDefault="00D75BDD" w:rsidP="00A002CB">
      <w:pPr>
        <w:rPr>
          <w:rFonts w:ascii="Arial" w:hAnsi="Arial" w:cs="Arial"/>
        </w:rPr>
      </w:pPr>
      <w:r w:rsidRPr="001B4DED">
        <w:rPr>
          <w:rFonts w:ascii="Arial" w:hAnsi="Arial" w:cs="Arial"/>
        </w:rPr>
        <w:t>In assessing the proposal against the flood planning considerations under clause 5.21</w:t>
      </w:r>
      <w:r w:rsidR="00EE1207">
        <w:rPr>
          <w:rFonts w:ascii="Arial" w:hAnsi="Arial" w:cs="Arial"/>
        </w:rPr>
        <w:t xml:space="preserve"> of the </w:t>
      </w:r>
      <w:r w:rsidR="00EE1207">
        <w:rPr>
          <w:rFonts w:ascii="Arial" w:hAnsi="Arial" w:cs="Arial"/>
          <w:i/>
        </w:rPr>
        <w:t>LMLEP</w:t>
      </w:r>
      <w:r w:rsidRPr="001B4DED">
        <w:rPr>
          <w:rFonts w:ascii="Arial" w:hAnsi="Arial" w:cs="Arial"/>
        </w:rPr>
        <w:t xml:space="preserve">, the development is considered to </w:t>
      </w:r>
      <w:r w:rsidR="00EE1207">
        <w:rPr>
          <w:rFonts w:ascii="Arial" w:hAnsi="Arial" w:cs="Arial"/>
        </w:rPr>
        <w:t xml:space="preserve">ensure </w:t>
      </w:r>
      <w:r w:rsidRPr="001B4DED">
        <w:rPr>
          <w:rFonts w:ascii="Arial" w:hAnsi="Arial" w:cs="Arial"/>
        </w:rPr>
        <w:t xml:space="preserve">flood behaviour </w:t>
      </w:r>
      <w:r w:rsidR="00EE1207">
        <w:rPr>
          <w:rFonts w:ascii="Arial" w:hAnsi="Arial" w:cs="Arial"/>
        </w:rPr>
        <w:t xml:space="preserve">is not impacted by the development </w:t>
      </w:r>
      <w:r w:rsidRPr="001B4DED">
        <w:rPr>
          <w:rFonts w:ascii="Arial" w:hAnsi="Arial" w:cs="Arial"/>
        </w:rPr>
        <w:t xml:space="preserve">or </w:t>
      </w:r>
      <w:r w:rsidR="00EE1207">
        <w:rPr>
          <w:rFonts w:ascii="Arial" w:hAnsi="Arial" w:cs="Arial"/>
        </w:rPr>
        <w:t xml:space="preserve">the development does not </w:t>
      </w:r>
      <w:r w:rsidRPr="001B4DED">
        <w:rPr>
          <w:rFonts w:ascii="Arial" w:hAnsi="Arial" w:cs="Arial"/>
        </w:rPr>
        <w:t>pose any addit</w:t>
      </w:r>
      <w:r w:rsidR="00EE1207">
        <w:rPr>
          <w:rFonts w:ascii="Arial" w:hAnsi="Arial" w:cs="Arial"/>
        </w:rPr>
        <w:t>i</w:t>
      </w:r>
      <w:r w:rsidRPr="001B4DED">
        <w:rPr>
          <w:rFonts w:ascii="Arial" w:hAnsi="Arial" w:cs="Arial"/>
        </w:rPr>
        <w:t xml:space="preserve">onal risk to life and property. </w:t>
      </w:r>
    </w:p>
    <w:p w14:paraId="441E27AB" w14:textId="04A491FC" w:rsidR="00AD7F8C" w:rsidRDefault="00B51B83" w:rsidP="00B87C10">
      <w:pPr>
        <w:jc w:val="center"/>
        <w:rPr>
          <w:rFonts w:ascii="Arial" w:hAnsi="Arial" w:cs="Arial"/>
        </w:rPr>
      </w:pPr>
      <w:r w:rsidRPr="00B51B83">
        <w:rPr>
          <w:rFonts w:ascii="Arial" w:hAnsi="Arial" w:cs="Arial"/>
          <w:noProof/>
        </w:rPr>
        <w:drawing>
          <wp:inline distT="0" distB="0" distL="0" distR="0" wp14:anchorId="388120CD" wp14:editId="7BC8F928">
            <wp:extent cx="4148944" cy="3728696"/>
            <wp:effectExtent l="0" t="0" r="444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55895" cy="3734943"/>
                    </a:xfrm>
                    <a:prstGeom prst="rect">
                      <a:avLst/>
                    </a:prstGeom>
                  </pic:spPr>
                </pic:pic>
              </a:graphicData>
            </a:graphic>
          </wp:inline>
        </w:drawing>
      </w:r>
    </w:p>
    <w:p w14:paraId="0598F1A1" w14:textId="3B0D4566" w:rsidR="00AD7F8C" w:rsidRPr="00B87C10" w:rsidRDefault="00AD7F8C" w:rsidP="00B87C10">
      <w:pPr>
        <w:pStyle w:val="ListParagraph"/>
        <w:ind w:left="709"/>
        <w:contextualSpacing w:val="0"/>
        <w:jc w:val="center"/>
        <w:rPr>
          <w:rFonts w:ascii="Arial" w:hAnsi="Arial" w:cs="Arial"/>
          <w:b/>
          <w:sz w:val="20"/>
          <w:szCs w:val="20"/>
        </w:rPr>
      </w:pPr>
      <w:r w:rsidRPr="00C73B4F">
        <w:rPr>
          <w:rFonts w:ascii="Arial" w:hAnsi="Arial" w:cs="Arial"/>
          <w:b/>
          <w:sz w:val="20"/>
          <w:szCs w:val="20"/>
        </w:rPr>
        <w:t xml:space="preserve">Figure </w:t>
      </w:r>
      <w:r w:rsidR="004E2D26" w:rsidRPr="00C73B4F">
        <w:rPr>
          <w:rFonts w:ascii="Arial" w:hAnsi="Arial" w:cs="Arial"/>
          <w:b/>
          <w:sz w:val="20"/>
          <w:szCs w:val="20"/>
        </w:rPr>
        <w:t>4</w:t>
      </w:r>
      <w:r w:rsidRPr="00C73B4F">
        <w:rPr>
          <w:rFonts w:ascii="Arial" w:hAnsi="Arial" w:cs="Arial"/>
          <w:b/>
          <w:sz w:val="20"/>
          <w:szCs w:val="20"/>
        </w:rPr>
        <w:t>: PMF</w:t>
      </w:r>
      <w:r w:rsidRPr="00B87C10">
        <w:rPr>
          <w:rFonts w:ascii="Arial" w:hAnsi="Arial" w:cs="Arial"/>
          <w:b/>
          <w:sz w:val="20"/>
          <w:szCs w:val="20"/>
        </w:rPr>
        <w:t xml:space="preserve"> Flood </w:t>
      </w:r>
      <w:r w:rsidR="00EE1207" w:rsidRPr="00B87C10">
        <w:rPr>
          <w:rFonts w:ascii="Arial" w:hAnsi="Arial" w:cs="Arial"/>
          <w:b/>
          <w:sz w:val="20"/>
          <w:szCs w:val="20"/>
        </w:rPr>
        <w:t>d</w:t>
      </w:r>
      <w:r w:rsidRPr="00B87C10">
        <w:rPr>
          <w:rFonts w:ascii="Arial" w:hAnsi="Arial" w:cs="Arial"/>
          <w:b/>
          <w:sz w:val="20"/>
          <w:szCs w:val="20"/>
        </w:rPr>
        <w:t xml:space="preserve">epth and </w:t>
      </w:r>
      <w:r w:rsidR="00EE1207" w:rsidRPr="00B87C10">
        <w:rPr>
          <w:rFonts w:ascii="Arial" w:hAnsi="Arial" w:cs="Arial"/>
          <w:b/>
          <w:sz w:val="20"/>
          <w:szCs w:val="20"/>
        </w:rPr>
        <w:t>e</w:t>
      </w:r>
      <w:r w:rsidRPr="00B87C10">
        <w:rPr>
          <w:rFonts w:ascii="Arial" w:hAnsi="Arial" w:cs="Arial"/>
          <w:b/>
          <w:sz w:val="20"/>
          <w:szCs w:val="20"/>
        </w:rPr>
        <w:t>levation</w:t>
      </w:r>
    </w:p>
    <w:p w14:paraId="388C4B24" w14:textId="14ED348B" w:rsidR="00CF2E55" w:rsidRPr="00B87C10" w:rsidRDefault="00EE1207" w:rsidP="00B87C10">
      <w:pPr>
        <w:rPr>
          <w:rFonts w:ascii="Arial" w:hAnsi="Arial" w:cs="Arial"/>
        </w:rPr>
      </w:pPr>
      <w:r w:rsidRPr="00B87C10">
        <w:rPr>
          <w:rFonts w:ascii="Arial" w:hAnsi="Arial" w:cs="Arial"/>
          <w:b/>
        </w:rPr>
        <w:t>5.4</w:t>
      </w:r>
      <w:r w:rsidRPr="00B87C10">
        <w:rPr>
          <w:rFonts w:ascii="Arial" w:hAnsi="Arial" w:cs="Arial"/>
          <w:b/>
        </w:rPr>
        <w:tab/>
      </w:r>
      <w:r w:rsidR="00A02E6B" w:rsidRPr="00A02E6B">
        <w:rPr>
          <w:rFonts w:ascii="Arial" w:hAnsi="Arial" w:cs="Arial"/>
          <w:b/>
        </w:rPr>
        <w:t xml:space="preserve">Stormwater </w:t>
      </w:r>
      <w:r w:rsidR="00C73B4F">
        <w:rPr>
          <w:rFonts w:ascii="Arial" w:hAnsi="Arial" w:cs="Arial"/>
          <w:b/>
        </w:rPr>
        <w:t>m</w:t>
      </w:r>
      <w:r w:rsidR="00A02E6B" w:rsidRPr="00A02E6B">
        <w:rPr>
          <w:rFonts w:ascii="Arial" w:hAnsi="Arial" w:cs="Arial"/>
          <w:b/>
        </w:rPr>
        <w:t>anagement</w:t>
      </w:r>
    </w:p>
    <w:p w14:paraId="050DDD14" w14:textId="2243BD40" w:rsidR="00570EF4" w:rsidRDefault="00C7218D" w:rsidP="00A002CB">
      <w:pPr>
        <w:pStyle w:val="ListParagraph"/>
        <w:ind w:left="0"/>
        <w:contextualSpacing w:val="0"/>
        <w:rPr>
          <w:rFonts w:ascii="Arial" w:hAnsi="Arial" w:cs="Arial"/>
        </w:rPr>
      </w:pPr>
      <w:r w:rsidRPr="00C7218D">
        <w:rPr>
          <w:rFonts w:ascii="Arial" w:hAnsi="Arial" w:cs="Arial"/>
        </w:rPr>
        <w:t xml:space="preserve">The proposed stormwater management plan includes strategies to manage the quantity and quality of post development flows. </w:t>
      </w:r>
    </w:p>
    <w:p w14:paraId="38E3C6D3" w14:textId="31DE4B3D" w:rsidR="00C7218D" w:rsidRPr="00C7218D" w:rsidRDefault="00C7218D" w:rsidP="00B87C10">
      <w:pPr>
        <w:pStyle w:val="ListParagraph"/>
        <w:ind w:left="0"/>
        <w:contextualSpacing w:val="0"/>
        <w:rPr>
          <w:rFonts w:ascii="Arial" w:hAnsi="Arial" w:cs="Arial"/>
        </w:rPr>
      </w:pPr>
      <w:r w:rsidRPr="00C7218D">
        <w:rPr>
          <w:rFonts w:ascii="Arial" w:hAnsi="Arial" w:cs="Arial"/>
        </w:rPr>
        <w:t>All roof runoff will be captured in a</w:t>
      </w:r>
      <w:r w:rsidR="00570EF4">
        <w:rPr>
          <w:rFonts w:ascii="Arial" w:hAnsi="Arial" w:cs="Arial"/>
        </w:rPr>
        <w:t>n</w:t>
      </w:r>
      <w:r w:rsidRPr="00C7218D">
        <w:rPr>
          <w:rFonts w:ascii="Arial" w:hAnsi="Arial" w:cs="Arial"/>
        </w:rPr>
        <w:t xml:space="preserve"> 85kL rainwater tank below the western wing. A first flush device will be connected to the downpipes to remove leaf litter and sediment before entering the tank. The overflows from the rainwater tank will be directed </w:t>
      </w:r>
      <w:r w:rsidR="00570EF4">
        <w:rPr>
          <w:rFonts w:ascii="Arial" w:hAnsi="Arial" w:cs="Arial"/>
        </w:rPr>
        <w:t xml:space="preserve">to </w:t>
      </w:r>
      <w:r w:rsidRPr="00C7218D">
        <w:rPr>
          <w:rFonts w:ascii="Arial" w:hAnsi="Arial" w:cs="Arial"/>
        </w:rPr>
        <w:t xml:space="preserve">a 16kL onsite detention tank containing SPEL filters. Runoff captured by other drainage infrastructure located at the ground and podium levels will also be treated by these SPEL filters prior to their discharge into the creek. Pit inserts are provided to treat the runoff from hardstand areas. Due to the site levels, small areas of hardstand in the northern part of the site bypass the primary treatment measure in the onsite detention tank however they will still be treated by the grassed buffer before entering the creek. </w:t>
      </w:r>
    </w:p>
    <w:p w14:paraId="317537FE" w14:textId="6D6154CB" w:rsidR="00D75BDD" w:rsidRDefault="00C7218D" w:rsidP="00B87C10">
      <w:pPr>
        <w:pStyle w:val="ListParagraph"/>
        <w:ind w:left="0"/>
        <w:contextualSpacing w:val="0"/>
        <w:rPr>
          <w:rFonts w:ascii="Arial" w:hAnsi="Arial" w:cs="Arial"/>
        </w:rPr>
      </w:pPr>
      <w:r w:rsidRPr="00C7218D">
        <w:rPr>
          <w:rFonts w:ascii="Arial" w:hAnsi="Arial" w:cs="Arial"/>
        </w:rPr>
        <w:lastRenderedPageBreak/>
        <w:t>MUSIC modelling undertaken for the proposal indicate</w:t>
      </w:r>
      <w:r w:rsidR="00570EF4">
        <w:rPr>
          <w:rFonts w:ascii="Arial" w:hAnsi="Arial" w:cs="Arial"/>
        </w:rPr>
        <w:t>s</w:t>
      </w:r>
      <w:r w:rsidRPr="00C7218D">
        <w:rPr>
          <w:rFonts w:ascii="Arial" w:hAnsi="Arial" w:cs="Arial"/>
        </w:rPr>
        <w:t xml:space="preserve"> the proposed treatment train effectively achieves the load reduction targets in the DCP. Similarly, results of the DRAINS modelling for various storm events up to 1% AEP indicate the post development flows to be comparable or lower than the pre-development flows with the proposed stormwater management system.</w:t>
      </w:r>
    </w:p>
    <w:p w14:paraId="138D9140" w14:textId="77777777" w:rsidR="00CF2E55" w:rsidRPr="00B87C10" w:rsidRDefault="00474C4E" w:rsidP="00B87C10">
      <w:pPr>
        <w:pStyle w:val="ListParagraph"/>
        <w:numPr>
          <w:ilvl w:val="1"/>
          <w:numId w:val="44"/>
        </w:numPr>
        <w:contextualSpacing w:val="0"/>
        <w:rPr>
          <w:rFonts w:ascii="Arial" w:hAnsi="Arial" w:cs="Arial"/>
        </w:rPr>
      </w:pPr>
      <w:r w:rsidRPr="00B87C10">
        <w:rPr>
          <w:rFonts w:ascii="Arial" w:hAnsi="Arial" w:cs="Arial"/>
          <w:b/>
        </w:rPr>
        <w:t>Safety and security</w:t>
      </w:r>
    </w:p>
    <w:p w14:paraId="6765D1A3" w14:textId="527C23B7" w:rsidR="00474C4E" w:rsidRPr="00474C4E" w:rsidRDefault="00474C4E" w:rsidP="00B87C10">
      <w:pPr>
        <w:pStyle w:val="ListParagraph"/>
        <w:ind w:left="0"/>
        <w:contextualSpacing w:val="0"/>
        <w:rPr>
          <w:rFonts w:ascii="Arial" w:hAnsi="Arial" w:cs="Arial"/>
        </w:rPr>
      </w:pPr>
      <w:r w:rsidRPr="00474C4E">
        <w:rPr>
          <w:rFonts w:ascii="Arial" w:hAnsi="Arial" w:cs="Arial"/>
        </w:rPr>
        <w:t xml:space="preserve">The site is within an area where there is evidence of reported crimes such as malicious damage, theft from vehicles and dwellings, motor vehicle theft, break and enter, robbery and assault. The design incorporates the principles of Crime Prevention Through Building Design (CPTED) to minimise opportunities for crime, as detailed below: </w:t>
      </w:r>
    </w:p>
    <w:p w14:paraId="48283C25" w14:textId="7F730B07" w:rsidR="00474C4E" w:rsidRPr="00474C4E" w:rsidRDefault="00570EF4" w:rsidP="00B87C10">
      <w:pPr>
        <w:pStyle w:val="ListParagraph"/>
        <w:numPr>
          <w:ilvl w:val="0"/>
          <w:numId w:val="38"/>
        </w:numPr>
        <w:contextualSpacing w:val="0"/>
        <w:rPr>
          <w:rFonts w:ascii="Arial" w:hAnsi="Arial" w:cs="Arial"/>
        </w:rPr>
      </w:pPr>
      <w:r>
        <w:rPr>
          <w:rFonts w:ascii="Arial" w:hAnsi="Arial" w:cs="Arial"/>
        </w:rPr>
        <w:t>t</w:t>
      </w:r>
      <w:r w:rsidR="00474C4E" w:rsidRPr="00474C4E">
        <w:rPr>
          <w:rFonts w:ascii="Arial" w:hAnsi="Arial" w:cs="Arial"/>
        </w:rPr>
        <w:t>he seniors housing development is provided with a separate entry and designed to function independent of the commercial uses to minimise trespassing opportunities</w:t>
      </w:r>
    </w:p>
    <w:p w14:paraId="4A9840CA" w14:textId="277A7341" w:rsidR="00474C4E" w:rsidRPr="00474C4E" w:rsidRDefault="00570EF4" w:rsidP="00B87C10">
      <w:pPr>
        <w:pStyle w:val="ListParagraph"/>
        <w:numPr>
          <w:ilvl w:val="0"/>
          <w:numId w:val="38"/>
        </w:numPr>
        <w:contextualSpacing w:val="0"/>
        <w:rPr>
          <w:rFonts w:ascii="Arial" w:hAnsi="Arial" w:cs="Arial"/>
        </w:rPr>
      </w:pPr>
      <w:r>
        <w:rPr>
          <w:rFonts w:ascii="Arial" w:hAnsi="Arial" w:cs="Arial"/>
        </w:rPr>
        <w:t>t</w:t>
      </w:r>
      <w:r w:rsidR="00474C4E" w:rsidRPr="00474C4E">
        <w:rPr>
          <w:rFonts w:ascii="Arial" w:hAnsi="Arial" w:cs="Arial"/>
        </w:rPr>
        <w:t xml:space="preserve">he </w:t>
      </w:r>
      <w:r w:rsidR="00474C4E">
        <w:rPr>
          <w:rFonts w:ascii="Arial" w:hAnsi="Arial" w:cs="Arial"/>
        </w:rPr>
        <w:t>entry to the apartment</w:t>
      </w:r>
      <w:r>
        <w:rPr>
          <w:rFonts w:ascii="Arial" w:hAnsi="Arial" w:cs="Arial"/>
        </w:rPr>
        <w:t xml:space="preserve"> buildings are </w:t>
      </w:r>
      <w:r w:rsidR="00474C4E">
        <w:rPr>
          <w:rFonts w:ascii="Arial" w:hAnsi="Arial" w:cs="Arial"/>
        </w:rPr>
        <w:t>provided</w:t>
      </w:r>
      <w:r w:rsidR="00474C4E" w:rsidRPr="00474C4E">
        <w:rPr>
          <w:rFonts w:ascii="Arial" w:hAnsi="Arial" w:cs="Arial"/>
        </w:rPr>
        <w:t xml:space="preserve"> internally </w:t>
      </w:r>
      <w:r w:rsidR="00474C4E">
        <w:rPr>
          <w:rFonts w:ascii="Arial" w:hAnsi="Arial" w:cs="Arial"/>
        </w:rPr>
        <w:t xml:space="preserve">for access control </w:t>
      </w:r>
    </w:p>
    <w:p w14:paraId="4DFA6E0F" w14:textId="7F413FE3" w:rsidR="00474C4E" w:rsidRDefault="00570EF4" w:rsidP="00B87C10">
      <w:pPr>
        <w:pStyle w:val="ListParagraph"/>
        <w:numPr>
          <w:ilvl w:val="0"/>
          <w:numId w:val="38"/>
        </w:numPr>
        <w:contextualSpacing w:val="0"/>
        <w:rPr>
          <w:rFonts w:ascii="Arial" w:hAnsi="Arial" w:cs="Arial"/>
        </w:rPr>
      </w:pPr>
      <w:r>
        <w:rPr>
          <w:rFonts w:ascii="Arial" w:hAnsi="Arial" w:cs="Arial"/>
        </w:rPr>
        <w:t>s</w:t>
      </w:r>
      <w:r w:rsidR="00474C4E" w:rsidRPr="00474C4E">
        <w:rPr>
          <w:rFonts w:ascii="Arial" w:hAnsi="Arial" w:cs="Arial"/>
        </w:rPr>
        <w:t>ecure parking is provided for residents at the basement level</w:t>
      </w:r>
    </w:p>
    <w:p w14:paraId="314A351F" w14:textId="053CE918" w:rsidR="006B7AF6" w:rsidRDefault="00570EF4" w:rsidP="00B87C10">
      <w:pPr>
        <w:pStyle w:val="ListParagraph"/>
        <w:numPr>
          <w:ilvl w:val="0"/>
          <w:numId w:val="38"/>
        </w:numPr>
        <w:contextualSpacing w:val="0"/>
        <w:rPr>
          <w:rFonts w:ascii="Arial" w:hAnsi="Arial" w:cs="Arial"/>
        </w:rPr>
      </w:pPr>
      <w:r>
        <w:rPr>
          <w:rFonts w:ascii="Arial" w:hAnsi="Arial" w:cs="Arial"/>
        </w:rPr>
        <w:t>t</w:t>
      </w:r>
      <w:r w:rsidR="006B7AF6" w:rsidRPr="00474C4E">
        <w:rPr>
          <w:rFonts w:ascii="Arial" w:hAnsi="Arial" w:cs="Arial"/>
        </w:rPr>
        <w:t>he balconies, central recreational area, podium and terraces of the seniors housing development are orientated towards the reserve to maximise passive surveillance</w:t>
      </w:r>
    </w:p>
    <w:p w14:paraId="51FD0DB6" w14:textId="0CC6FA7D" w:rsidR="006B7AF6" w:rsidRPr="00474C4E" w:rsidRDefault="00570EF4" w:rsidP="00B87C10">
      <w:pPr>
        <w:pStyle w:val="ListParagraph"/>
        <w:numPr>
          <w:ilvl w:val="0"/>
          <w:numId w:val="38"/>
        </w:numPr>
        <w:contextualSpacing w:val="0"/>
        <w:rPr>
          <w:rFonts w:ascii="Arial" w:hAnsi="Arial" w:cs="Arial"/>
        </w:rPr>
      </w:pPr>
      <w:r>
        <w:rPr>
          <w:rFonts w:ascii="Arial" w:hAnsi="Arial" w:cs="Arial"/>
        </w:rPr>
        <w:t>f</w:t>
      </w:r>
      <w:r w:rsidR="006B7AF6" w:rsidRPr="00474C4E">
        <w:rPr>
          <w:rFonts w:ascii="Arial" w:hAnsi="Arial" w:cs="Arial"/>
        </w:rPr>
        <w:t xml:space="preserve">ull height glazing </w:t>
      </w:r>
      <w:r>
        <w:rPr>
          <w:rFonts w:ascii="Arial" w:hAnsi="Arial" w:cs="Arial"/>
        </w:rPr>
        <w:t xml:space="preserve">is provided </w:t>
      </w:r>
      <w:r w:rsidR="006B7AF6" w:rsidRPr="00474C4E">
        <w:rPr>
          <w:rFonts w:ascii="Arial" w:hAnsi="Arial" w:cs="Arial"/>
        </w:rPr>
        <w:t>to the façade of commercial areas and communal rooms at the street level to maintain views over Wilsons Road</w:t>
      </w:r>
    </w:p>
    <w:p w14:paraId="1B5D05C6" w14:textId="48844CCD" w:rsidR="00474C4E" w:rsidRDefault="00570EF4" w:rsidP="00A002CB">
      <w:pPr>
        <w:pStyle w:val="ListParagraph"/>
        <w:numPr>
          <w:ilvl w:val="0"/>
          <w:numId w:val="38"/>
        </w:numPr>
        <w:contextualSpacing w:val="0"/>
        <w:rPr>
          <w:rFonts w:ascii="Arial" w:hAnsi="Arial" w:cs="Arial"/>
        </w:rPr>
      </w:pPr>
      <w:r>
        <w:rPr>
          <w:rFonts w:ascii="Arial" w:hAnsi="Arial" w:cs="Arial"/>
        </w:rPr>
        <w:t>f</w:t>
      </w:r>
      <w:r w:rsidR="00474C4E" w:rsidRPr="00474C4E">
        <w:rPr>
          <w:rFonts w:ascii="Arial" w:hAnsi="Arial" w:cs="Arial"/>
        </w:rPr>
        <w:t>encing of appropriate type is used along the northern, western and eastern boundaries to clearly define the public and private domain</w:t>
      </w:r>
    </w:p>
    <w:p w14:paraId="5D3B4284" w14:textId="1BCCB312" w:rsidR="00570EF4" w:rsidRPr="00B87C10" w:rsidRDefault="00570EF4" w:rsidP="00B87C10">
      <w:pPr>
        <w:pStyle w:val="ListParagraph"/>
        <w:numPr>
          <w:ilvl w:val="0"/>
          <w:numId w:val="38"/>
        </w:numPr>
        <w:contextualSpacing w:val="0"/>
        <w:rPr>
          <w:rFonts w:ascii="Arial" w:hAnsi="Arial" w:cs="Arial"/>
        </w:rPr>
      </w:pPr>
      <w:r>
        <w:rPr>
          <w:rFonts w:ascii="Arial" w:hAnsi="Arial" w:cs="Arial"/>
        </w:rPr>
        <w:t>s</w:t>
      </w:r>
      <w:r w:rsidRPr="00474C4E">
        <w:rPr>
          <w:rFonts w:ascii="Arial" w:hAnsi="Arial" w:cs="Arial"/>
        </w:rPr>
        <w:t>ide return fences are provided to prevent unauthorised entry to the seniors housing development</w:t>
      </w:r>
    </w:p>
    <w:p w14:paraId="5AB34BFA" w14:textId="3FABDAB8" w:rsidR="00474C4E" w:rsidRDefault="00570EF4" w:rsidP="00B87C10">
      <w:pPr>
        <w:pStyle w:val="ListParagraph"/>
        <w:numPr>
          <w:ilvl w:val="0"/>
          <w:numId w:val="38"/>
        </w:numPr>
        <w:contextualSpacing w:val="0"/>
        <w:rPr>
          <w:rFonts w:ascii="Arial" w:hAnsi="Arial" w:cs="Arial"/>
        </w:rPr>
      </w:pPr>
      <w:r>
        <w:rPr>
          <w:rFonts w:ascii="Arial" w:hAnsi="Arial" w:cs="Arial"/>
        </w:rPr>
        <w:t>l</w:t>
      </w:r>
      <w:r w:rsidR="00474C4E" w:rsidRPr="00474C4E">
        <w:rPr>
          <w:rFonts w:ascii="Arial" w:hAnsi="Arial" w:cs="Arial"/>
        </w:rPr>
        <w:t>andscape treatment comprising low ground cover and tall trees are pro</w:t>
      </w:r>
      <w:r>
        <w:rPr>
          <w:rFonts w:ascii="Arial" w:hAnsi="Arial" w:cs="Arial"/>
        </w:rPr>
        <w:t>vided</w:t>
      </w:r>
      <w:r w:rsidR="00474C4E" w:rsidRPr="00474C4E">
        <w:rPr>
          <w:rFonts w:ascii="Arial" w:hAnsi="Arial" w:cs="Arial"/>
        </w:rPr>
        <w:t xml:space="preserve"> at the site's frontage for territorial reinforcement </w:t>
      </w:r>
      <w:r w:rsidR="00FB7A27">
        <w:rPr>
          <w:rFonts w:ascii="Arial" w:hAnsi="Arial" w:cs="Arial"/>
        </w:rPr>
        <w:t>without inhibiting natural</w:t>
      </w:r>
      <w:r w:rsidR="00474C4E" w:rsidRPr="00474C4E">
        <w:rPr>
          <w:rFonts w:ascii="Arial" w:hAnsi="Arial" w:cs="Arial"/>
        </w:rPr>
        <w:t xml:space="preserve"> surveillance</w:t>
      </w:r>
    </w:p>
    <w:p w14:paraId="17401960" w14:textId="3EF2A846" w:rsidR="0086296E" w:rsidRPr="00474C4E" w:rsidRDefault="00570EF4" w:rsidP="00B87C10">
      <w:pPr>
        <w:pStyle w:val="ListParagraph"/>
        <w:numPr>
          <w:ilvl w:val="0"/>
          <w:numId w:val="38"/>
        </w:numPr>
        <w:contextualSpacing w:val="0"/>
        <w:rPr>
          <w:rFonts w:ascii="Arial" w:hAnsi="Arial" w:cs="Arial"/>
        </w:rPr>
      </w:pPr>
      <w:r>
        <w:rPr>
          <w:rFonts w:ascii="Arial" w:hAnsi="Arial" w:cs="Arial"/>
        </w:rPr>
        <w:t>s</w:t>
      </w:r>
      <w:r w:rsidR="0086296E">
        <w:rPr>
          <w:rFonts w:ascii="Arial" w:hAnsi="Arial" w:cs="Arial"/>
        </w:rPr>
        <w:t>mall feature trees are proposed closer to the buildi</w:t>
      </w:r>
      <w:r w:rsidR="00FB7A27">
        <w:rPr>
          <w:rFonts w:ascii="Arial" w:hAnsi="Arial" w:cs="Arial"/>
        </w:rPr>
        <w:t>ng to eliminate creating ‘natural ladders’ to the balconies and roofs</w:t>
      </w:r>
    </w:p>
    <w:p w14:paraId="02128E4C" w14:textId="127A4681" w:rsidR="00474C4E" w:rsidRPr="00474C4E" w:rsidRDefault="00570EF4" w:rsidP="00B87C10">
      <w:pPr>
        <w:pStyle w:val="ListParagraph"/>
        <w:numPr>
          <w:ilvl w:val="0"/>
          <w:numId w:val="38"/>
        </w:numPr>
        <w:contextualSpacing w:val="0"/>
        <w:rPr>
          <w:rFonts w:ascii="Arial" w:hAnsi="Arial" w:cs="Arial"/>
        </w:rPr>
      </w:pPr>
      <w:r>
        <w:rPr>
          <w:rFonts w:ascii="Arial" w:hAnsi="Arial" w:cs="Arial"/>
        </w:rPr>
        <w:t xml:space="preserve">the </w:t>
      </w:r>
      <w:r w:rsidR="00474C4E" w:rsidRPr="00474C4E">
        <w:rPr>
          <w:rFonts w:ascii="Arial" w:hAnsi="Arial" w:cs="Arial"/>
        </w:rPr>
        <w:t>RE1 boundary</w:t>
      </w:r>
      <w:r>
        <w:rPr>
          <w:rFonts w:ascii="Arial" w:hAnsi="Arial" w:cs="Arial"/>
        </w:rPr>
        <w:t xml:space="preserve"> interface</w:t>
      </w:r>
      <w:r w:rsidR="00474C4E" w:rsidRPr="00474C4E">
        <w:rPr>
          <w:rFonts w:ascii="Arial" w:hAnsi="Arial" w:cs="Arial"/>
        </w:rPr>
        <w:t xml:space="preserve"> is provided with palisade fencing and is clear of any landscaping to eliminate concealment opportunities</w:t>
      </w:r>
    </w:p>
    <w:p w14:paraId="1CE9B840" w14:textId="48A7A82B" w:rsidR="00474C4E" w:rsidRPr="00474C4E" w:rsidRDefault="00570EF4" w:rsidP="00B87C10">
      <w:pPr>
        <w:pStyle w:val="ListParagraph"/>
        <w:numPr>
          <w:ilvl w:val="0"/>
          <w:numId w:val="38"/>
        </w:numPr>
        <w:contextualSpacing w:val="0"/>
        <w:rPr>
          <w:rFonts w:ascii="Arial" w:hAnsi="Arial" w:cs="Arial"/>
        </w:rPr>
      </w:pPr>
      <w:r>
        <w:rPr>
          <w:rFonts w:ascii="Arial" w:hAnsi="Arial" w:cs="Arial"/>
        </w:rPr>
        <w:t>l</w:t>
      </w:r>
      <w:r w:rsidR="00474C4E" w:rsidRPr="00474C4E">
        <w:rPr>
          <w:rFonts w:ascii="Arial" w:hAnsi="Arial" w:cs="Arial"/>
        </w:rPr>
        <w:t>ighting is proposed on either side of the gated entry from the RE1 land to assist with wayfinding and safety</w:t>
      </w:r>
      <w:r w:rsidR="00C73B4F">
        <w:rPr>
          <w:rFonts w:ascii="Arial" w:hAnsi="Arial" w:cs="Arial"/>
        </w:rPr>
        <w:t>.</w:t>
      </w:r>
    </w:p>
    <w:p w14:paraId="1C955F25" w14:textId="0D346184" w:rsidR="00FB7A27" w:rsidRDefault="00474C4E" w:rsidP="00A002CB">
      <w:pPr>
        <w:rPr>
          <w:rFonts w:ascii="Arial" w:hAnsi="Arial" w:cs="Arial"/>
        </w:rPr>
      </w:pPr>
      <w:r w:rsidRPr="00474C4E">
        <w:rPr>
          <w:rFonts w:ascii="Arial" w:hAnsi="Arial" w:cs="Arial"/>
        </w:rPr>
        <w:t xml:space="preserve">Additionally, the CPTED report by James Marshall includes a number of recommendations </w:t>
      </w:r>
      <w:r w:rsidR="00FB7A27">
        <w:rPr>
          <w:rFonts w:ascii="Arial" w:hAnsi="Arial" w:cs="Arial"/>
        </w:rPr>
        <w:t xml:space="preserve">to enhance </w:t>
      </w:r>
      <w:r w:rsidR="00570EF4">
        <w:rPr>
          <w:rFonts w:ascii="Arial" w:hAnsi="Arial" w:cs="Arial"/>
        </w:rPr>
        <w:t xml:space="preserve">outcomes </w:t>
      </w:r>
      <w:r w:rsidR="00FB7A27">
        <w:rPr>
          <w:rFonts w:ascii="Arial" w:hAnsi="Arial" w:cs="Arial"/>
        </w:rPr>
        <w:t>such as</w:t>
      </w:r>
      <w:r w:rsidRPr="00474C4E">
        <w:rPr>
          <w:rFonts w:ascii="Arial" w:hAnsi="Arial" w:cs="Arial"/>
        </w:rPr>
        <w:t xml:space="preserve"> </w:t>
      </w:r>
      <w:r w:rsidR="00FB7A27" w:rsidRPr="00474C4E">
        <w:rPr>
          <w:rFonts w:ascii="Arial" w:hAnsi="Arial" w:cs="Arial"/>
        </w:rPr>
        <w:t>after hour security patrols</w:t>
      </w:r>
      <w:r w:rsidR="00FB7A27">
        <w:rPr>
          <w:rFonts w:ascii="Arial" w:hAnsi="Arial" w:cs="Arial"/>
        </w:rPr>
        <w:t xml:space="preserve">, </w:t>
      </w:r>
      <w:r w:rsidRPr="00474C4E">
        <w:rPr>
          <w:rFonts w:ascii="Arial" w:hAnsi="Arial" w:cs="Arial"/>
        </w:rPr>
        <w:t xml:space="preserve">CCTVs, </w:t>
      </w:r>
      <w:r w:rsidR="00FB7A27">
        <w:rPr>
          <w:rFonts w:ascii="Arial" w:hAnsi="Arial" w:cs="Arial"/>
        </w:rPr>
        <w:t xml:space="preserve">intercom systems with cameras at the entry points, </w:t>
      </w:r>
      <w:r w:rsidRPr="00474C4E">
        <w:rPr>
          <w:rFonts w:ascii="Arial" w:hAnsi="Arial" w:cs="Arial"/>
        </w:rPr>
        <w:t>directional signs, maintenance plan</w:t>
      </w:r>
      <w:r w:rsidR="00570EF4">
        <w:rPr>
          <w:rFonts w:ascii="Arial" w:hAnsi="Arial" w:cs="Arial"/>
        </w:rPr>
        <w:t xml:space="preserve">. These </w:t>
      </w:r>
      <w:r w:rsidRPr="00474C4E">
        <w:rPr>
          <w:rFonts w:ascii="Arial" w:hAnsi="Arial" w:cs="Arial"/>
        </w:rPr>
        <w:t xml:space="preserve">will be </w:t>
      </w:r>
      <w:r w:rsidR="0086296E">
        <w:rPr>
          <w:rFonts w:ascii="Arial" w:hAnsi="Arial" w:cs="Arial"/>
        </w:rPr>
        <w:t>imposed through conditions</w:t>
      </w:r>
      <w:r w:rsidRPr="00474C4E">
        <w:rPr>
          <w:rFonts w:ascii="Arial" w:hAnsi="Arial" w:cs="Arial"/>
        </w:rPr>
        <w:t xml:space="preserve">. </w:t>
      </w:r>
    </w:p>
    <w:p w14:paraId="178CCE13" w14:textId="2D8DB522" w:rsidR="00474C4E" w:rsidRPr="00474C4E" w:rsidRDefault="00474C4E" w:rsidP="00A002CB">
      <w:pPr>
        <w:rPr>
          <w:rFonts w:ascii="Arial" w:hAnsi="Arial" w:cs="Arial"/>
        </w:rPr>
      </w:pPr>
      <w:r w:rsidRPr="00474C4E">
        <w:rPr>
          <w:rFonts w:ascii="Arial" w:hAnsi="Arial" w:cs="Arial"/>
        </w:rPr>
        <w:t xml:space="preserve">The design and crime prevention strategy have </w:t>
      </w:r>
      <w:r w:rsidR="0086296E">
        <w:rPr>
          <w:rFonts w:ascii="Arial" w:hAnsi="Arial" w:cs="Arial"/>
        </w:rPr>
        <w:t xml:space="preserve">been </w:t>
      </w:r>
      <w:r w:rsidRPr="00474C4E">
        <w:rPr>
          <w:rFonts w:ascii="Arial" w:hAnsi="Arial" w:cs="Arial"/>
        </w:rPr>
        <w:t>reviewed and supported by Council's Community Planner</w:t>
      </w:r>
      <w:r w:rsidR="00570EF4">
        <w:rPr>
          <w:rFonts w:ascii="Arial" w:hAnsi="Arial" w:cs="Arial"/>
        </w:rPr>
        <w:t xml:space="preserve"> (CPTED)</w:t>
      </w:r>
      <w:r w:rsidRPr="00474C4E">
        <w:rPr>
          <w:rFonts w:ascii="Arial" w:hAnsi="Arial" w:cs="Arial"/>
        </w:rPr>
        <w:t>, with additional conditions recommended to ensure appropriate lighting, secure locking systems and CCTV installation and coverage .</w:t>
      </w:r>
    </w:p>
    <w:p w14:paraId="2C44D28A" w14:textId="77777777" w:rsidR="00CF2E55" w:rsidRPr="00B87C10" w:rsidRDefault="0086296E" w:rsidP="00B87C10">
      <w:pPr>
        <w:pStyle w:val="ListParagraph"/>
        <w:numPr>
          <w:ilvl w:val="1"/>
          <w:numId w:val="44"/>
        </w:numPr>
        <w:ind w:left="0" w:firstLine="0"/>
        <w:contextualSpacing w:val="0"/>
        <w:rPr>
          <w:rFonts w:ascii="Arial" w:hAnsi="Arial" w:cs="Arial"/>
        </w:rPr>
      </w:pPr>
      <w:r w:rsidRPr="001F0288">
        <w:rPr>
          <w:rFonts w:ascii="Arial" w:hAnsi="Arial" w:cs="Arial"/>
          <w:b/>
        </w:rPr>
        <w:t>Acoustic impacts</w:t>
      </w:r>
    </w:p>
    <w:p w14:paraId="471E2DC3" w14:textId="073B5E0E" w:rsidR="0009593D" w:rsidRPr="001F0288" w:rsidRDefault="0009593D" w:rsidP="00B87C10">
      <w:pPr>
        <w:pStyle w:val="ListParagraph"/>
        <w:ind w:left="0"/>
        <w:contextualSpacing w:val="0"/>
        <w:rPr>
          <w:rFonts w:ascii="Arial" w:hAnsi="Arial" w:cs="Arial"/>
        </w:rPr>
      </w:pPr>
      <w:r w:rsidRPr="001F0288">
        <w:rPr>
          <w:rFonts w:ascii="Arial" w:hAnsi="Arial" w:cs="Arial"/>
        </w:rPr>
        <w:lastRenderedPageBreak/>
        <w:t>The acoustic assessment by Spectrum Acoustics investigates the noise impacts from the development on the surrounding uses. Impact of noise from the adjoining tavern and traffic has also been considered in the assessment.</w:t>
      </w:r>
    </w:p>
    <w:p w14:paraId="6ECCED59" w14:textId="40C887E3" w:rsidR="00C06249" w:rsidRDefault="0009593D" w:rsidP="00A002CB">
      <w:pPr>
        <w:rPr>
          <w:rFonts w:ascii="Arial" w:hAnsi="Arial" w:cs="Arial"/>
        </w:rPr>
      </w:pPr>
      <w:r w:rsidRPr="0009593D">
        <w:rPr>
          <w:rFonts w:ascii="Arial" w:hAnsi="Arial" w:cs="Arial"/>
        </w:rPr>
        <w:t xml:space="preserve">Project </w:t>
      </w:r>
      <w:r>
        <w:rPr>
          <w:rFonts w:ascii="Arial" w:hAnsi="Arial" w:cs="Arial"/>
        </w:rPr>
        <w:t>noise trigger levels</w:t>
      </w:r>
      <w:r w:rsidRPr="0009593D">
        <w:rPr>
          <w:rFonts w:ascii="Arial" w:hAnsi="Arial" w:cs="Arial"/>
        </w:rPr>
        <w:t xml:space="preserve"> were determined using the </w:t>
      </w:r>
      <w:r w:rsidR="00644A64">
        <w:rPr>
          <w:rFonts w:ascii="Arial" w:hAnsi="Arial" w:cs="Arial"/>
        </w:rPr>
        <w:t>background noise</w:t>
      </w:r>
      <w:r w:rsidRPr="0009593D">
        <w:rPr>
          <w:rFonts w:ascii="Arial" w:hAnsi="Arial" w:cs="Arial"/>
        </w:rPr>
        <w:t xml:space="preserve"> levels from a previously undertaken noise monitoring </w:t>
      </w:r>
      <w:r w:rsidR="00C06249">
        <w:rPr>
          <w:rFonts w:ascii="Arial" w:hAnsi="Arial" w:cs="Arial"/>
        </w:rPr>
        <w:t>study</w:t>
      </w:r>
      <w:r w:rsidRPr="0009593D">
        <w:rPr>
          <w:rFonts w:ascii="Arial" w:hAnsi="Arial" w:cs="Arial"/>
        </w:rPr>
        <w:t xml:space="preserve"> for works associated with the adjoining tavern. </w:t>
      </w:r>
      <w:r w:rsidR="00644A64">
        <w:rPr>
          <w:rFonts w:ascii="Arial" w:hAnsi="Arial" w:cs="Arial"/>
        </w:rPr>
        <w:t>Additional noise</w:t>
      </w:r>
      <w:r w:rsidRPr="0009593D">
        <w:rPr>
          <w:rFonts w:ascii="Arial" w:hAnsi="Arial" w:cs="Arial"/>
        </w:rPr>
        <w:t xml:space="preserve"> monitoring was undertaken by Spectrum Acoustics on </w:t>
      </w:r>
      <w:r w:rsidR="00644A64">
        <w:rPr>
          <w:rFonts w:ascii="Arial" w:hAnsi="Arial" w:cs="Arial"/>
        </w:rPr>
        <w:t>14 January 2022</w:t>
      </w:r>
      <w:r w:rsidRPr="0009593D">
        <w:rPr>
          <w:rFonts w:ascii="Arial" w:hAnsi="Arial" w:cs="Arial"/>
        </w:rPr>
        <w:t xml:space="preserve"> at three different locations</w:t>
      </w:r>
      <w:r w:rsidR="008F4153">
        <w:rPr>
          <w:rFonts w:ascii="Arial" w:hAnsi="Arial" w:cs="Arial"/>
        </w:rPr>
        <w:t xml:space="preserve"> </w:t>
      </w:r>
      <w:r w:rsidRPr="0009593D">
        <w:rPr>
          <w:rFonts w:ascii="Arial" w:hAnsi="Arial" w:cs="Arial"/>
        </w:rPr>
        <w:t>along the western boundary to determine the existing acoustic environment at the interface to the tavern.</w:t>
      </w:r>
      <w:r w:rsidR="00EC402F">
        <w:rPr>
          <w:rFonts w:ascii="Arial" w:hAnsi="Arial" w:cs="Arial"/>
        </w:rPr>
        <w:t xml:space="preserve"> </w:t>
      </w:r>
      <w:r w:rsidRPr="0009593D">
        <w:rPr>
          <w:rFonts w:ascii="Arial" w:hAnsi="Arial" w:cs="Arial"/>
        </w:rPr>
        <w:t xml:space="preserve">The noise logging </w:t>
      </w:r>
      <w:r w:rsidR="00644A64">
        <w:rPr>
          <w:rFonts w:ascii="Arial" w:hAnsi="Arial" w:cs="Arial"/>
        </w:rPr>
        <w:t>was undertaken</w:t>
      </w:r>
      <w:r w:rsidRPr="0009593D">
        <w:rPr>
          <w:rFonts w:ascii="Arial" w:hAnsi="Arial" w:cs="Arial"/>
        </w:rPr>
        <w:t xml:space="preserve"> between </w:t>
      </w:r>
      <w:r w:rsidR="00644A64">
        <w:rPr>
          <w:rFonts w:ascii="Arial" w:hAnsi="Arial" w:cs="Arial"/>
        </w:rPr>
        <w:t xml:space="preserve">8.30pm and 11.30pm </w:t>
      </w:r>
      <w:r w:rsidRPr="0009593D">
        <w:rPr>
          <w:rFonts w:ascii="Arial" w:hAnsi="Arial" w:cs="Arial"/>
        </w:rPr>
        <w:t xml:space="preserve">when </w:t>
      </w:r>
      <w:r w:rsidR="00644A64">
        <w:rPr>
          <w:rFonts w:ascii="Arial" w:hAnsi="Arial" w:cs="Arial"/>
        </w:rPr>
        <w:t>a</w:t>
      </w:r>
      <w:r w:rsidRPr="0009593D">
        <w:rPr>
          <w:rFonts w:ascii="Arial" w:hAnsi="Arial" w:cs="Arial"/>
        </w:rPr>
        <w:t xml:space="preserve"> performance to amplified accompaniment</w:t>
      </w:r>
      <w:r w:rsidR="00644A64">
        <w:rPr>
          <w:rFonts w:ascii="Arial" w:hAnsi="Arial" w:cs="Arial"/>
        </w:rPr>
        <w:t xml:space="preserve"> was occurring at the tavern</w:t>
      </w:r>
      <w:r w:rsidRPr="0009593D">
        <w:rPr>
          <w:rFonts w:ascii="Arial" w:hAnsi="Arial" w:cs="Arial"/>
        </w:rPr>
        <w:t xml:space="preserve">. </w:t>
      </w:r>
    </w:p>
    <w:p w14:paraId="0DE7683D" w14:textId="795AE29F" w:rsidR="008C4E0F" w:rsidRPr="00B87C10" w:rsidRDefault="008C4E0F" w:rsidP="00A002CB">
      <w:pPr>
        <w:rPr>
          <w:rFonts w:ascii="Arial" w:hAnsi="Arial" w:cs="Arial"/>
        </w:rPr>
      </w:pPr>
      <w:r w:rsidRPr="00B87C10">
        <w:rPr>
          <w:rFonts w:ascii="Arial" w:hAnsi="Arial" w:cs="Arial"/>
        </w:rPr>
        <w:t xml:space="preserve">The results of the noise monitoring </w:t>
      </w:r>
      <w:r w:rsidR="00B93C6C" w:rsidRPr="00B87C10">
        <w:rPr>
          <w:rFonts w:ascii="Arial" w:hAnsi="Arial" w:cs="Arial"/>
        </w:rPr>
        <w:t>w</w:t>
      </w:r>
      <w:r w:rsidR="00C06249">
        <w:rPr>
          <w:rFonts w:ascii="Arial" w:hAnsi="Arial" w:cs="Arial"/>
        </w:rPr>
        <w:t>ere</w:t>
      </w:r>
      <w:r w:rsidR="00B93C6C" w:rsidRPr="00B87C10">
        <w:rPr>
          <w:rFonts w:ascii="Arial" w:hAnsi="Arial" w:cs="Arial"/>
        </w:rPr>
        <w:t xml:space="preserve"> assessed against the most stringent </w:t>
      </w:r>
      <w:proofErr w:type="spellStart"/>
      <w:r w:rsidR="00B93C6C" w:rsidRPr="00B87C10">
        <w:rPr>
          <w:rFonts w:ascii="Arial" w:hAnsi="Arial" w:cs="Arial"/>
        </w:rPr>
        <w:t>Lmax</w:t>
      </w:r>
      <w:proofErr w:type="spellEnd"/>
      <w:r w:rsidR="00B93C6C" w:rsidRPr="00B87C10">
        <w:rPr>
          <w:rFonts w:ascii="Arial" w:hAnsi="Arial" w:cs="Arial"/>
        </w:rPr>
        <w:t xml:space="preserve">  noise</w:t>
      </w:r>
      <w:r w:rsidR="00881886">
        <w:rPr>
          <w:rFonts w:ascii="Arial" w:hAnsi="Arial" w:cs="Arial"/>
        </w:rPr>
        <w:t xml:space="preserve">   </w:t>
      </w:r>
      <w:r w:rsidR="00B93C6C" w:rsidRPr="00B87C10">
        <w:rPr>
          <w:rFonts w:ascii="Arial" w:hAnsi="Arial" w:cs="Arial"/>
        </w:rPr>
        <w:t xml:space="preserve"> ( L1) sleep disturbance criterion. The noise levels from the tavern were</w:t>
      </w:r>
      <w:r w:rsidRPr="00B87C10">
        <w:rPr>
          <w:rFonts w:ascii="Arial" w:hAnsi="Arial" w:cs="Arial"/>
        </w:rPr>
        <w:t xml:space="preserve"> generally lower than the sleep disturbance screening criterion. However exceedances were noted </w:t>
      </w:r>
      <w:r w:rsidR="00C06249" w:rsidRPr="00B87C10">
        <w:rPr>
          <w:rFonts w:ascii="Arial" w:hAnsi="Arial" w:cs="Arial"/>
        </w:rPr>
        <w:t xml:space="preserve">in the south-western </w:t>
      </w:r>
      <w:r w:rsidR="00881886">
        <w:rPr>
          <w:rFonts w:ascii="Arial" w:hAnsi="Arial" w:cs="Arial"/>
        </w:rPr>
        <w:t xml:space="preserve">part which aligned with the tavern entry, </w:t>
      </w:r>
      <w:r w:rsidR="00D969EB" w:rsidRPr="00B87C10">
        <w:rPr>
          <w:rFonts w:ascii="Arial" w:hAnsi="Arial" w:cs="Arial"/>
        </w:rPr>
        <w:t xml:space="preserve">and </w:t>
      </w:r>
      <w:r w:rsidR="00397619" w:rsidRPr="00B87C10">
        <w:rPr>
          <w:rFonts w:ascii="Arial" w:hAnsi="Arial" w:cs="Arial"/>
        </w:rPr>
        <w:t>the assessment also</w:t>
      </w:r>
      <w:r w:rsidR="00B93C6C" w:rsidRPr="00B87C10">
        <w:rPr>
          <w:rFonts w:ascii="Arial" w:hAnsi="Arial" w:cs="Arial"/>
        </w:rPr>
        <w:t xml:space="preserve"> identified </w:t>
      </w:r>
      <w:r w:rsidR="00D969EB" w:rsidRPr="00B87C10">
        <w:rPr>
          <w:rFonts w:ascii="Arial" w:hAnsi="Arial" w:cs="Arial"/>
        </w:rPr>
        <w:t xml:space="preserve">the potential for annoyance from low frequency </w:t>
      </w:r>
      <w:r w:rsidR="00B93C6C" w:rsidRPr="00B87C10">
        <w:rPr>
          <w:rFonts w:ascii="Arial" w:hAnsi="Arial" w:cs="Arial"/>
        </w:rPr>
        <w:t>entertainment noise</w:t>
      </w:r>
      <w:r w:rsidRPr="00B87C10">
        <w:rPr>
          <w:rFonts w:ascii="Arial" w:hAnsi="Arial" w:cs="Arial"/>
        </w:rPr>
        <w:t xml:space="preserve">. The </w:t>
      </w:r>
      <w:r w:rsidR="00B93C6C" w:rsidRPr="00B87C10">
        <w:rPr>
          <w:rFonts w:ascii="Arial" w:hAnsi="Arial" w:cs="Arial"/>
        </w:rPr>
        <w:t xml:space="preserve">noise exceedance was mainly from the raised speech of patrons waiting at the front of the tavern for transport </w:t>
      </w:r>
      <w:r w:rsidR="00393F6A" w:rsidRPr="00B87C10">
        <w:rPr>
          <w:rFonts w:ascii="Arial" w:hAnsi="Arial" w:cs="Arial"/>
        </w:rPr>
        <w:t>and this</w:t>
      </w:r>
      <w:r w:rsidR="00B93C6C" w:rsidRPr="00B87C10">
        <w:rPr>
          <w:rFonts w:ascii="Arial" w:hAnsi="Arial" w:cs="Arial"/>
        </w:rPr>
        <w:t xml:space="preserve"> could be attenuated by a standard façade </w:t>
      </w:r>
      <w:r w:rsidR="00C06249" w:rsidRPr="00B87C10">
        <w:rPr>
          <w:rFonts w:ascii="Arial" w:hAnsi="Arial" w:cs="Arial"/>
        </w:rPr>
        <w:t xml:space="preserve">treatment </w:t>
      </w:r>
      <w:r w:rsidR="00393F6A" w:rsidRPr="00B87C10">
        <w:rPr>
          <w:rFonts w:ascii="Arial" w:hAnsi="Arial" w:cs="Arial"/>
        </w:rPr>
        <w:t>(</w:t>
      </w:r>
      <w:r w:rsidR="00B93C6C" w:rsidRPr="00B87C10">
        <w:rPr>
          <w:rFonts w:ascii="Arial" w:hAnsi="Arial" w:cs="Arial"/>
        </w:rPr>
        <w:t>with windows open</w:t>
      </w:r>
      <w:r w:rsidR="00393F6A" w:rsidRPr="00B87C10">
        <w:rPr>
          <w:rFonts w:ascii="Arial" w:hAnsi="Arial" w:cs="Arial"/>
        </w:rPr>
        <w:t>)</w:t>
      </w:r>
      <w:r w:rsidR="00B93C6C" w:rsidRPr="00B87C10">
        <w:rPr>
          <w:rFonts w:ascii="Arial" w:hAnsi="Arial" w:cs="Arial"/>
        </w:rPr>
        <w:t>.</w:t>
      </w:r>
    </w:p>
    <w:p w14:paraId="367EFE36" w14:textId="439D8A72" w:rsidR="00B93C6C" w:rsidRPr="00B87C10" w:rsidRDefault="00B93C6C" w:rsidP="00A002CB">
      <w:pPr>
        <w:rPr>
          <w:rFonts w:ascii="Arial" w:hAnsi="Arial" w:cs="Arial"/>
        </w:rPr>
      </w:pPr>
      <w:r w:rsidRPr="00B87C10">
        <w:rPr>
          <w:rFonts w:ascii="Arial" w:hAnsi="Arial" w:cs="Arial"/>
        </w:rPr>
        <w:t>As low frequency</w:t>
      </w:r>
      <w:r w:rsidR="00C06249" w:rsidRPr="00B87C10">
        <w:rPr>
          <w:rFonts w:ascii="Arial" w:hAnsi="Arial" w:cs="Arial"/>
        </w:rPr>
        <w:t xml:space="preserve"> </w:t>
      </w:r>
      <w:r w:rsidRPr="00B87C10">
        <w:rPr>
          <w:rFonts w:ascii="Arial" w:hAnsi="Arial" w:cs="Arial"/>
        </w:rPr>
        <w:t>(bass) component</w:t>
      </w:r>
      <w:r w:rsidR="00C06249">
        <w:rPr>
          <w:rFonts w:ascii="Arial" w:hAnsi="Arial" w:cs="Arial"/>
        </w:rPr>
        <w:t>s</w:t>
      </w:r>
      <w:r w:rsidRPr="00B87C10">
        <w:rPr>
          <w:rFonts w:ascii="Arial" w:hAnsi="Arial" w:cs="Arial"/>
        </w:rPr>
        <w:t xml:space="preserve"> of the entertainment noise can be a source of annoyance, all bedroom windows with line of sight to the tavern will be required to have 6.38mm laminated glass to lower internal noise ingress into the rooms (windows closed) by about 5dB(A). Conditions to this effect will be imposed.</w:t>
      </w:r>
    </w:p>
    <w:p w14:paraId="205BE5E0" w14:textId="5F97ED8E" w:rsidR="00644A64" w:rsidRDefault="00C06249" w:rsidP="00A002CB">
      <w:pPr>
        <w:rPr>
          <w:rFonts w:ascii="Arial" w:hAnsi="Arial" w:cs="Arial"/>
        </w:rPr>
      </w:pPr>
      <w:r>
        <w:rPr>
          <w:rFonts w:ascii="Arial" w:hAnsi="Arial" w:cs="Arial"/>
        </w:rPr>
        <w:t>With respect to t</w:t>
      </w:r>
      <w:r w:rsidR="00DB79DC">
        <w:rPr>
          <w:rFonts w:ascii="Arial" w:hAnsi="Arial" w:cs="Arial"/>
        </w:rPr>
        <w:t>raffic noise</w:t>
      </w:r>
      <w:r>
        <w:rPr>
          <w:rFonts w:ascii="Arial" w:hAnsi="Arial" w:cs="Arial"/>
        </w:rPr>
        <w:t>, t</w:t>
      </w:r>
      <w:r w:rsidR="005A231C">
        <w:rPr>
          <w:rFonts w:ascii="Arial" w:hAnsi="Arial" w:cs="Arial"/>
        </w:rPr>
        <w:t xml:space="preserve">he </w:t>
      </w:r>
      <w:r>
        <w:rPr>
          <w:rFonts w:ascii="Arial" w:hAnsi="Arial" w:cs="Arial"/>
        </w:rPr>
        <w:t xml:space="preserve">report confirmed dwellings </w:t>
      </w:r>
      <w:r w:rsidR="005A231C">
        <w:rPr>
          <w:rFonts w:ascii="Arial" w:hAnsi="Arial" w:cs="Arial"/>
        </w:rPr>
        <w:t xml:space="preserve">closest to Wilsons Road are capable of achieving the </w:t>
      </w:r>
      <w:r>
        <w:rPr>
          <w:rFonts w:ascii="Arial" w:hAnsi="Arial" w:cs="Arial"/>
        </w:rPr>
        <w:t xml:space="preserve">project </w:t>
      </w:r>
      <w:r w:rsidR="005A231C">
        <w:rPr>
          <w:rFonts w:ascii="Arial" w:hAnsi="Arial" w:cs="Arial"/>
        </w:rPr>
        <w:t xml:space="preserve">internal noise goals through standard façade construction. Similarly, suitable noise attenuation </w:t>
      </w:r>
      <w:r w:rsidR="00AF3127">
        <w:rPr>
          <w:rFonts w:ascii="Arial" w:hAnsi="Arial" w:cs="Arial"/>
        </w:rPr>
        <w:t>of</w:t>
      </w:r>
      <w:r w:rsidR="005A231C">
        <w:rPr>
          <w:rFonts w:ascii="Arial" w:hAnsi="Arial" w:cs="Arial"/>
        </w:rPr>
        <w:t xml:space="preserve"> noise from the car park and driveway on the western side can be a</w:t>
      </w:r>
      <w:r w:rsidR="00AF3127">
        <w:rPr>
          <w:rFonts w:ascii="Arial" w:hAnsi="Arial" w:cs="Arial"/>
        </w:rPr>
        <w:t>chieved without any specific acoustic treatment.</w:t>
      </w:r>
    </w:p>
    <w:p w14:paraId="2D59AB0C" w14:textId="23F49D0C" w:rsidR="00C06249" w:rsidRDefault="00C06249" w:rsidP="00A002CB">
      <w:pPr>
        <w:rPr>
          <w:rFonts w:ascii="Arial" w:hAnsi="Arial" w:cs="Arial"/>
        </w:rPr>
      </w:pPr>
      <w:r>
        <w:rPr>
          <w:rFonts w:ascii="Arial" w:hAnsi="Arial" w:cs="Arial"/>
        </w:rPr>
        <w:t>The report also found the development will not have adverse</w:t>
      </w:r>
      <w:r w:rsidRPr="00AF3127">
        <w:rPr>
          <w:rFonts w:ascii="Arial" w:hAnsi="Arial" w:cs="Arial"/>
        </w:rPr>
        <w:t xml:space="preserve"> traffic noise impacts </w:t>
      </w:r>
      <w:r>
        <w:rPr>
          <w:rFonts w:ascii="Arial" w:hAnsi="Arial" w:cs="Arial"/>
        </w:rPr>
        <w:t>to surrounding users given the limited traffic movement associated with the development.</w:t>
      </w:r>
    </w:p>
    <w:p w14:paraId="7583DAD3" w14:textId="58180CDC" w:rsidR="00AF3127" w:rsidRPr="00910016" w:rsidRDefault="00AF3127" w:rsidP="00A002CB">
      <w:pPr>
        <w:rPr>
          <w:rFonts w:ascii="Arial" w:hAnsi="Arial" w:cs="Arial"/>
        </w:rPr>
      </w:pPr>
      <w:r w:rsidRPr="00AF3127">
        <w:rPr>
          <w:rFonts w:ascii="Arial" w:hAnsi="Arial" w:cs="Arial"/>
        </w:rPr>
        <w:t>Impact of air condition</w:t>
      </w:r>
      <w:r>
        <w:rPr>
          <w:rFonts w:ascii="Arial" w:hAnsi="Arial" w:cs="Arial"/>
        </w:rPr>
        <w:t xml:space="preserve">er </w:t>
      </w:r>
      <w:r w:rsidR="00C06249">
        <w:rPr>
          <w:rFonts w:ascii="Arial" w:hAnsi="Arial" w:cs="Arial"/>
        </w:rPr>
        <w:t xml:space="preserve">and other plant </w:t>
      </w:r>
      <w:r>
        <w:rPr>
          <w:rFonts w:ascii="Arial" w:hAnsi="Arial" w:cs="Arial"/>
        </w:rPr>
        <w:t xml:space="preserve">noise from the </w:t>
      </w:r>
      <w:r w:rsidR="00C06249">
        <w:rPr>
          <w:rFonts w:ascii="Arial" w:hAnsi="Arial" w:cs="Arial"/>
        </w:rPr>
        <w:t xml:space="preserve">development </w:t>
      </w:r>
      <w:r w:rsidRPr="00AF3127">
        <w:rPr>
          <w:rFonts w:ascii="Arial" w:hAnsi="Arial" w:cs="Arial"/>
        </w:rPr>
        <w:t xml:space="preserve">on the closest </w:t>
      </w:r>
      <w:r>
        <w:rPr>
          <w:rFonts w:ascii="Arial" w:hAnsi="Arial" w:cs="Arial"/>
        </w:rPr>
        <w:t xml:space="preserve">sensitive </w:t>
      </w:r>
      <w:r w:rsidRPr="00AF3127">
        <w:rPr>
          <w:rFonts w:ascii="Arial" w:hAnsi="Arial" w:cs="Arial"/>
        </w:rPr>
        <w:t>receiver</w:t>
      </w:r>
      <w:r>
        <w:rPr>
          <w:rFonts w:ascii="Arial" w:hAnsi="Arial" w:cs="Arial"/>
        </w:rPr>
        <w:t xml:space="preserve"> at</w:t>
      </w:r>
      <w:r w:rsidRPr="00AF3127">
        <w:rPr>
          <w:rFonts w:ascii="Arial" w:hAnsi="Arial" w:cs="Arial"/>
        </w:rPr>
        <w:t xml:space="preserve"> 74 Wilsons Road</w:t>
      </w:r>
      <w:r w:rsidR="00C06249">
        <w:rPr>
          <w:rFonts w:ascii="Arial" w:hAnsi="Arial" w:cs="Arial"/>
        </w:rPr>
        <w:t xml:space="preserve"> </w:t>
      </w:r>
      <w:r w:rsidRPr="00AF3127">
        <w:rPr>
          <w:rFonts w:ascii="Arial" w:hAnsi="Arial" w:cs="Arial"/>
        </w:rPr>
        <w:t>was</w:t>
      </w:r>
      <w:r>
        <w:rPr>
          <w:rFonts w:ascii="Arial" w:hAnsi="Arial" w:cs="Arial"/>
        </w:rPr>
        <w:t xml:space="preserve"> </w:t>
      </w:r>
      <w:r w:rsidR="00C06249">
        <w:rPr>
          <w:rFonts w:ascii="Arial" w:hAnsi="Arial" w:cs="Arial"/>
        </w:rPr>
        <w:t xml:space="preserve">also </w:t>
      </w:r>
      <w:r w:rsidRPr="00AF3127">
        <w:rPr>
          <w:rFonts w:ascii="Arial" w:hAnsi="Arial" w:cs="Arial"/>
        </w:rPr>
        <w:t xml:space="preserve">considered. </w:t>
      </w:r>
      <w:r w:rsidR="00C06249">
        <w:rPr>
          <w:rFonts w:ascii="Arial" w:hAnsi="Arial" w:cs="Arial"/>
        </w:rPr>
        <w:t xml:space="preserve">The report found the development can achieve acoustic standards and no further </w:t>
      </w:r>
      <w:r w:rsidRPr="00AF3127">
        <w:rPr>
          <w:rFonts w:ascii="Arial" w:hAnsi="Arial" w:cs="Arial"/>
        </w:rPr>
        <w:t>treatments</w:t>
      </w:r>
      <w:r w:rsidR="00C06249">
        <w:rPr>
          <w:rFonts w:ascii="Arial" w:hAnsi="Arial" w:cs="Arial"/>
        </w:rPr>
        <w:t xml:space="preserve"> or attenuation is required</w:t>
      </w:r>
      <w:r w:rsidRPr="00AF3127">
        <w:rPr>
          <w:rFonts w:ascii="Arial" w:hAnsi="Arial" w:cs="Arial"/>
        </w:rPr>
        <w:t>.</w:t>
      </w:r>
      <w:r w:rsidR="00C06249">
        <w:rPr>
          <w:rFonts w:ascii="Arial" w:hAnsi="Arial" w:cs="Arial"/>
        </w:rPr>
        <w:t xml:space="preserve"> </w:t>
      </w:r>
      <w:r w:rsidRPr="00910016">
        <w:rPr>
          <w:rFonts w:ascii="Arial" w:hAnsi="Arial" w:cs="Arial"/>
        </w:rPr>
        <w:t xml:space="preserve">A condition will be imposed to </w:t>
      </w:r>
      <w:r w:rsidR="00C06249">
        <w:rPr>
          <w:rFonts w:ascii="Arial" w:hAnsi="Arial" w:cs="Arial"/>
        </w:rPr>
        <w:t xml:space="preserve">require </w:t>
      </w:r>
      <w:r w:rsidRPr="00910016">
        <w:rPr>
          <w:rFonts w:ascii="Arial" w:hAnsi="Arial" w:cs="Arial"/>
        </w:rPr>
        <w:t xml:space="preserve">the location and type of air conditioning </w:t>
      </w:r>
      <w:r w:rsidR="00C06249">
        <w:rPr>
          <w:rFonts w:ascii="Arial" w:hAnsi="Arial" w:cs="Arial"/>
        </w:rPr>
        <w:t xml:space="preserve">and other </w:t>
      </w:r>
      <w:r w:rsidRPr="00910016">
        <w:rPr>
          <w:rFonts w:ascii="Arial" w:hAnsi="Arial" w:cs="Arial"/>
        </w:rPr>
        <w:t xml:space="preserve">plant </w:t>
      </w:r>
      <w:r w:rsidR="00C06249">
        <w:rPr>
          <w:rFonts w:ascii="Arial" w:hAnsi="Arial" w:cs="Arial"/>
        </w:rPr>
        <w:t xml:space="preserve">to be </w:t>
      </w:r>
      <w:r w:rsidRPr="00910016">
        <w:rPr>
          <w:rFonts w:ascii="Arial" w:hAnsi="Arial" w:cs="Arial"/>
        </w:rPr>
        <w:t>certified by an acoustic consultant prior to the operation of the premises.</w:t>
      </w:r>
    </w:p>
    <w:p w14:paraId="708DB28B" w14:textId="27A3A2BD" w:rsidR="00525EAB" w:rsidRPr="0086296E" w:rsidRDefault="0086296E" w:rsidP="00B87C10">
      <w:pPr>
        <w:pStyle w:val="ListParagraph"/>
        <w:ind w:left="0"/>
        <w:contextualSpacing w:val="0"/>
        <w:rPr>
          <w:rFonts w:ascii="Arial" w:hAnsi="Arial" w:cs="Arial"/>
        </w:rPr>
      </w:pPr>
      <w:r w:rsidRPr="0086296E">
        <w:rPr>
          <w:rFonts w:ascii="Arial" w:hAnsi="Arial" w:cs="Arial"/>
        </w:rPr>
        <w:t xml:space="preserve">In summary, </w:t>
      </w:r>
      <w:r w:rsidR="0067012D">
        <w:rPr>
          <w:rFonts w:ascii="Arial" w:hAnsi="Arial" w:cs="Arial"/>
        </w:rPr>
        <w:t xml:space="preserve">the development will not have </w:t>
      </w:r>
      <w:r w:rsidRPr="0086296E">
        <w:rPr>
          <w:rFonts w:ascii="Arial" w:hAnsi="Arial" w:cs="Arial"/>
        </w:rPr>
        <w:t>adverse noise impacts that affect the amenity of the residents or adjoining uses</w:t>
      </w:r>
      <w:r w:rsidR="00393F6A">
        <w:rPr>
          <w:rFonts w:ascii="Arial" w:hAnsi="Arial" w:cs="Arial"/>
        </w:rPr>
        <w:t>.</w:t>
      </w:r>
    </w:p>
    <w:p w14:paraId="698D833E" w14:textId="5720B503" w:rsidR="009338A0" w:rsidRPr="00B87C10" w:rsidRDefault="009338A0" w:rsidP="00B87C10">
      <w:pPr>
        <w:pStyle w:val="ListParagraph"/>
        <w:numPr>
          <w:ilvl w:val="1"/>
          <w:numId w:val="44"/>
        </w:numPr>
        <w:ind w:left="709" w:hanging="684"/>
        <w:contextualSpacing w:val="0"/>
        <w:rPr>
          <w:rFonts w:ascii="Arial" w:hAnsi="Arial" w:cs="Arial"/>
          <w:b/>
        </w:rPr>
      </w:pPr>
      <w:r w:rsidRPr="00B87C10">
        <w:rPr>
          <w:rFonts w:ascii="Arial" w:hAnsi="Arial" w:cs="Arial"/>
          <w:b/>
        </w:rPr>
        <w:t>Social Impacts</w:t>
      </w:r>
    </w:p>
    <w:p w14:paraId="1CCC2247" w14:textId="6879A236" w:rsidR="00203BD3" w:rsidRDefault="009D0666" w:rsidP="00A002CB">
      <w:pPr>
        <w:rPr>
          <w:rFonts w:ascii="Arial" w:hAnsi="Arial" w:cs="Arial"/>
        </w:rPr>
      </w:pPr>
      <w:r>
        <w:rPr>
          <w:rFonts w:ascii="Arial" w:hAnsi="Arial" w:cs="Arial"/>
        </w:rPr>
        <w:t xml:space="preserve">Due to the site’s proximity to Lake Macquarie Tavern, </w:t>
      </w:r>
      <w:r w:rsidR="0014080D">
        <w:rPr>
          <w:rFonts w:ascii="Arial" w:hAnsi="Arial" w:cs="Arial"/>
        </w:rPr>
        <w:t xml:space="preserve">consideration </w:t>
      </w:r>
      <w:r w:rsidR="00203BD3">
        <w:rPr>
          <w:rFonts w:ascii="Arial" w:hAnsi="Arial" w:cs="Arial"/>
        </w:rPr>
        <w:t xml:space="preserve">has been given to </w:t>
      </w:r>
      <w:r>
        <w:rPr>
          <w:rFonts w:ascii="Arial" w:hAnsi="Arial" w:cs="Arial"/>
        </w:rPr>
        <w:t>anti-social behaviour, lighting spill, visual and acoustic privacy</w:t>
      </w:r>
      <w:r w:rsidR="00203BD3">
        <w:rPr>
          <w:rFonts w:ascii="Arial" w:hAnsi="Arial" w:cs="Arial"/>
        </w:rPr>
        <w:t xml:space="preserve">, to ensure the development can achieve </w:t>
      </w:r>
      <w:r w:rsidR="00245966">
        <w:rPr>
          <w:rFonts w:ascii="Arial" w:hAnsi="Arial" w:cs="Arial"/>
        </w:rPr>
        <w:t xml:space="preserve">amenity </w:t>
      </w:r>
      <w:r w:rsidR="00203BD3">
        <w:rPr>
          <w:rFonts w:ascii="Arial" w:hAnsi="Arial" w:cs="Arial"/>
        </w:rPr>
        <w:t xml:space="preserve">for </w:t>
      </w:r>
      <w:r w:rsidR="00245966">
        <w:rPr>
          <w:rFonts w:ascii="Arial" w:hAnsi="Arial" w:cs="Arial"/>
        </w:rPr>
        <w:t xml:space="preserve">the </w:t>
      </w:r>
      <w:r w:rsidR="00203BD3">
        <w:rPr>
          <w:rFonts w:ascii="Arial" w:hAnsi="Arial" w:cs="Arial"/>
        </w:rPr>
        <w:t xml:space="preserve">future </w:t>
      </w:r>
      <w:r w:rsidR="00245966">
        <w:rPr>
          <w:rFonts w:ascii="Arial" w:hAnsi="Arial" w:cs="Arial"/>
        </w:rPr>
        <w:t>residents</w:t>
      </w:r>
      <w:r w:rsidR="00770992">
        <w:rPr>
          <w:rFonts w:ascii="Arial" w:hAnsi="Arial" w:cs="Arial"/>
        </w:rPr>
        <w:t>.</w:t>
      </w:r>
      <w:r w:rsidR="00203BD3">
        <w:rPr>
          <w:rFonts w:ascii="Arial" w:hAnsi="Arial" w:cs="Arial"/>
        </w:rPr>
        <w:t xml:space="preserve"> To address this matter, a </w:t>
      </w:r>
      <w:r w:rsidR="00B038D2">
        <w:rPr>
          <w:rFonts w:ascii="Arial" w:hAnsi="Arial" w:cs="Arial"/>
        </w:rPr>
        <w:t>S</w:t>
      </w:r>
      <w:r w:rsidR="00770992">
        <w:rPr>
          <w:rFonts w:ascii="Arial" w:hAnsi="Arial" w:cs="Arial"/>
        </w:rPr>
        <w:t xml:space="preserve">ocial </w:t>
      </w:r>
      <w:r w:rsidR="00B038D2">
        <w:rPr>
          <w:rFonts w:ascii="Arial" w:hAnsi="Arial" w:cs="Arial"/>
        </w:rPr>
        <w:t>I</w:t>
      </w:r>
      <w:r w:rsidR="00770992">
        <w:rPr>
          <w:rFonts w:ascii="Arial" w:hAnsi="Arial" w:cs="Arial"/>
        </w:rPr>
        <w:t xml:space="preserve">mpact </w:t>
      </w:r>
      <w:r w:rsidR="00B038D2">
        <w:rPr>
          <w:rFonts w:ascii="Arial" w:hAnsi="Arial" w:cs="Arial"/>
        </w:rPr>
        <w:t xml:space="preserve">Assessment </w:t>
      </w:r>
      <w:r w:rsidR="00203BD3">
        <w:rPr>
          <w:rFonts w:ascii="Arial" w:hAnsi="Arial" w:cs="Arial"/>
        </w:rPr>
        <w:t>has been submitted .</w:t>
      </w:r>
    </w:p>
    <w:p w14:paraId="29899515" w14:textId="0475590F" w:rsidR="00653AA7" w:rsidRPr="00653AA7" w:rsidRDefault="00203BD3" w:rsidP="008D3DB3">
      <w:pPr>
        <w:rPr>
          <w:rFonts w:ascii="Arial" w:hAnsi="Arial" w:cs="Arial"/>
        </w:rPr>
      </w:pPr>
      <w:r>
        <w:rPr>
          <w:rFonts w:ascii="Arial" w:hAnsi="Arial" w:cs="Arial"/>
        </w:rPr>
        <w:t>The report identified t</w:t>
      </w:r>
      <w:r w:rsidR="00393F6A">
        <w:rPr>
          <w:rFonts w:ascii="Arial" w:hAnsi="Arial" w:cs="Arial"/>
        </w:rPr>
        <w:t xml:space="preserve">he </w:t>
      </w:r>
      <w:r w:rsidR="00FE5955">
        <w:rPr>
          <w:rFonts w:ascii="Arial" w:hAnsi="Arial" w:cs="Arial"/>
        </w:rPr>
        <w:t xml:space="preserve">late-night </w:t>
      </w:r>
      <w:r w:rsidR="00393F6A">
        <w:rPr>
          <w:rFonts w:ascii="Arial" w:hAnsi="Arial" w:cs="Arial"/>
        </w:rPr>
        <w:t>operations</w:t>
      </w:r>
      <w:r w:rsidR="00FE5955">
        <w:rPr>
          <w:rFonts w:ascii="Arial" w:hAnsi="Arial" w:cs="Arial"/>
        </w:rPr>
        <w:t xml:space="preserve"> at the tavern</w:t>
      </w:r>
      <w:r w:rsidR="00393F6A">
        <w:rPr>
          <w:rFonts w:ascii="Arial" w:hAnsi="Arial" w:cs="Arial"/>
        </w:rPr>
        <w:t xml:space="preserve"> are cogni</w:t>
      </w:r>
      <w:r>
        <w:rPr>
          <w:rFonts w:ascii="Arial" w:hAnsi="Arial" w:cs="Arial"/>
        </w:rPr>
        <w:t>s</w:t>
      </w:r>
      <w:r w:rsidR="00393F6A">
        <w:rPr>
          <w:rFonts w:ascii="Arial" w:hAnsi="Arial" w:cs="Arial"/>
        </w:rPr>
        <w:t xml:space="preserve">ant of the </w:t>
      </w:r>
      <w:r w:rsidR="009F0E51">
        <w:rPr>
          <w:rFonts w:ascii="Arial" w:hAnsi="Arial" w:cs="Arial"/>
        </w:rPr>
        <w:t xml:space="preserve">impacts on the residential amenity. </w:t>
      </w:r>
      <w:r w:rsidR="00B22611">
        <w:rPr>
          <w:rFonts w:ascii="Arial" w:hAnsi="Arial" w:cs="Arial"/>
        </w:rPr>
        <w:t xml:space="preserve">With a view to </w:t>
      </w:r>
      <w:r w:rsidR="009F0E51">
        <w:rPr>
          <w:rFonts w:ascii="Arial" w:hAnsi="Arial" w:cs="Arial"/>
        </w:rPr>
        <w:t xml:space="preserve">reduce noise impacts, </w:t>
      </w:r>
      <w:r w:rsidR="00B22611">
        <w:rPr>
          <w:rFonts w:ascii="Arial" w:hAnsi="Arial" w:cs="Arial"/>
        </w:rPr>
        <w:t xml:space="preserve">any </w:t>
      </w:r>
      <w:r w:rsidR="00EB5E9D">
        <w:rPr>
          <w:rFonts w:ascii="Arial" w:hAnsi="Arial" w:cs="Arial"/>
        </w:rPr>
        <w:t xml:space="preserve">live music performance </w:t>
      </w:r>
      <w:r w:rsidR="00B22611">
        <w:rPr>
          <w:rFonts w:ascii="Arial" w:hAnsi="Arial" w:cs="Arial"/>
        </w:rPr>
        <w:t xml:space="preserve">at the tavern is </w:t>
      </w:r>
      <w:r w:rsidR="00EB5E9D">
        <w:rPr>
          <w:rFonts w:ascii="Arial" w:hAnsi="Arial" w:cs="Arial"/>
        </w:rPr>
        <w:t>limited to 11.00 pm</w:t>
      </w:r>
      <w:r w:rsidR="00FE5955">
        <w:rPr>
          <w:rFonts w:ascii="Arial" w:hAnsi="Arial" w:cs="Arial"/>
        </w:rPr>
        <w:t xml:space="preserve">. </w:t>
      </w:r>
      <w:r w:rsidR="00B22611">
        <w:rPr>
          <w:rFonts w:ascii="Arial" w:hAnsi="Arial" w:cs="Arial"/>
        </w:rPr>
        <w:t xml:space="preserve">As a further measure, the courtesy bus for the tavern </w:t>
      </w:r>
      <w:r w:rsidR="00EB5E9D">
        <w:rPr>
          <w:rFonts w:ascii="Arial" w:hAnsi="Arial" w:cs="Arial"/>
        </w:rPr>
        <w:t>operates on the western side of the</w:t>
      </w:r>
      <w:r>
        <w:rPr>
          <w:rFonts w:ascii="Arial" w:hAnsi="Arial" w:cs="Arial"/>
        </w:rPr>
        <w:t xml:space="preserve"> building</w:t>
      </w:r>
      <w:r w:rsidR="00EB5E9D">
        <w:rPr>
          <w:rFonts w:ascii="Arial" w:hAnsi="Arial" w:cs="Arial"/>
        </w:rPr>
        <w:t xml:space="preserve"> to reduce noise from patrons leaving the </w:t>
      </w:r>
      <w:r w:rsidR="00EB5E9D">
        <w:rPr>
          <w:rFonts w:ascii="Arial" w:hAnsi="Arial" w:cs="Arial"/>
        </w:rPr>
        <w:lastRenderedPageBreak/>
        <w:t xml:space="preserve">premises. These </w:t>
      </w:r>
      <w:r w:rsidR="00B22611">
        <w:rPr>
          <w:rFonts w:ascii="Arial" w:hAnsi="Arial" w:cs="Arial"/>
        </w:rPr>
        <w:t xml:space="preserve">practices are </w:t>
      </w:r>
      <w:r w:rsidR="00EB5E9D">
        <w:rPr>
          <w:rFonts w:ascii="Arial" w:hAnsi="Arial" w:cs="Arial"/>
        </w:rPr>
        <w:t>expected to continue into the future to minimise impacts on nearby residential develop</w:t>
      </w:r>
      <w:r w:rsidR="00781B4D">
        <w:rPr>
          <w:rFonts w:ascii="Arial" w:hAnsi="Arial" w:cs="Arial"/>
        </w:rPr>
        <w:t>ments</w:t>
      </w:r>
      <w:r w:rsidR="00EB5E9D">
        <w:rPr>
          <w:rFonts w:ascii="Arial" w:hAnsi="Arial" w:cs="Arial"/>
        </w:rPr>
        <w:t>.</w:t>
      </w:r>
    </w:p>
    <w:p w14:paraId="4D6A5CFB" w14:textId="77777777" w:rsidR="008D3DB3" w:rsidRDefault="00781B4D" w:rsidP="008D3DB3">
      <w:pPr>
        <w:rPr>
          <w:rFonts w:ascii="Arial" w:hAnsi="Arial" w:cs="Arial"/>
        </w:rPr>
      </w:pPr>
      <w:r>
        <w:rPr>
          <w:rFonts w:ascii="Arial" w:hAnsi="Arial" w:cs="Arial"/>
        </w:rPr>
        <w:t>T</w:t>
      </w:r>
      <w:r w:rsidR="00B22611">
        <w:rPr>
          <w:rFonts w:ascii="Arial" w:hAnsi="Arial" w:cs="Arial"/>
        </w:rPr>
        <w:t>he design incorporates several elements to minimise the interaction between the tavern and the seniors housing development</w:t>
      </w:r>
      <w:r w:rsidR="008D3DB3">
        <w:rPr>
          <w:rFonts w:ascii="Arial" w:hAnsi="Arial" w:cs="Arial"/>
        </w:rPr>
        <w:t xml:space="preserve"> including the following:</w:t>
      </w:r>
    </w:p>
    <w:p w14:paraId="7F80C264" w14:textId="35E52552" w:rsidR="008D3DB3" w:rsidRDefault="008D3DB3" w:rsidP="00B87C10">
      <w:pPr>
        <w:pStyle w:val="ListParagraph"/>
        <w:numPr>
          <w:ilvl w:val="0"/>
          <w:numId w:val="45"/>
        </w:numPr>
        <w:contextualSpacing w:val="0"/>
        <w:rPr>
          <w:rFonts w:ascii="Arial" w:hAnsi="Arial" w:cs="Arial"/>
        </w:rPr>
      </w:pPr>
      <w:r>
        <w:rPr>
          <w:rFonts w:ascii="Arial" w:hAnsi="Arial" w:cs="Arial"/>
        </w:rPr>
        <w:t>t</w:t>
      </w:r>
      <w:r w:rsidR="00B22611" w:rsidRPr="00B87C10">
        <w:rPr>
          <w:rFonts w:ascii="Arial" w:hAnsi="Arial" w:cs="Arial"/>
        </w:rPr>
        <w:t xml:space="preserve">he western boundary is provided with 2.1m high solid metal fencing at the interface between the </w:t>
      </w:r>
      <w:r w:rsidRPr="00B87C10">
        <w:rPr>
          <w:rFonts w:ascii="Arial" w:hAnsi="Arial" w:cs="Arial"/>
        </w:rPr>
        <w:t xml:space="preserve">dwellings </w:t>
      </w:r>
      <w:r w:rsidR="00B22611" w:rsidRPr="00B87C10">
        <w:rPr>
          <w:rFonts w:ascii="Arial" w:hAnsi="Arial" w:cs="Arial"/>
        </w:rPr>
        <w:t>and the tavern to eliminate direct views, stray lighting</w:t>
      </w:r>
      <w:r w:rsidRPr="00B87C10">
        <w:rPr>
          <w:rFonts w:ascii="Arial" w:hAnsi="Arial" w:cs="Arial"/>
        </w:rPr>
        <w:t xml:space="preserve"> impacts</w:t>
      </w:r>
      <w:r w:rsidR="00B22611" w:rsidRPr="00B87C10">
        <w:rPr>
          <w:rFonts w:ascii="Arial" w:hAnsi="Arial" w:cs="Arial"/>
        </w:rPr>
        <w:t xml:space="preserve"> and opportunities for littering. </w:t>
      </w:r>
    </w:p>
    <w:p w14:paraId="72F5F248" w14:textId="3552A495" w:rsidR="00B038D2" w:rsidRDefault="00ED6372" w:rsidP="00B87C10">
      <w:pPr>
        <w:pStyle w:val="ListParagraph"/>
        <w:contextualSpacing w:val="0"/>
        <w:rPr>
          <w:rFonts w:ascii="Arial" w:hAnsi="Arial" w:cs="Arial"/>
        </w:rPr>
      </w:pPr>
      <w:r w:rsidRPr="00B87C10">
        <w:rPr>
          <w:rFonts w:ascii="Arial" w:hAnsi="Arial" w:cs="Arial"/>
        </w:rPr>
        <w:t xml:space="preserve">This fencing transitions to </w:t>
      </w:r>
      <w:r w:rsidR="00B038D2" w:rsidRPr="00B87C10">
        <w:rPr>
          <w:rFonts w:ascii="Arial" w:hAnsi="Arial" w:cs="Arial"/>
        </w:rPr>
        <w:t xml:space="preserve">solid masonry construction </w:t>
      </w:r>
      <w:r w:rsidRPr="00B87C10">
        <w:rPr>
          <w:rFonts w:ascii="Arial" w:hAnsi="Arial" w:cs="Arial"/>
        </w:rPr>
        <w:t xml:space="preserve">along the driveway ramp for structural support, </w:t>
      </w:r>
      <w:r w:rsidR="00235370">
        <w:rPr>
          <w:rFonts w:ascii="Arial" w:hAnsi="Arial" w:cs="Arial"/>
        </w:rPr>
        <w:t xml:space="preserve"> and no fencing is proposed forward of the building line </w:t>
      </w:r>
      <w:r w:rsidR="001742E4" w:rsidRPr="00B87C10">
        <w:rPr>
          <w:rFonts w:ascii="Arial" w:hAnsi="Arial" w:cs="Arial"/>
        </w:rPr>
        <w:t>for</w:t>
      </w:r>
      <w:r w:rsidRPr="00B87C10">
        <w:rPr>
          <w:rFonts w:ascii="Arial" w:hAnsi="Arial" w:cs="Arial"/>
        </w:rPr>
        <w:t xml:space="preserve"> casual surveillance. </w:t>
      </w:r>
    </w:p>
    <w:p w14:paraId="15145A6D" w14:textId="77777777" w:rsidR="008D3DB3" w:rsidRDefault="008D3DB3" w:rsidP="008D3DB3">
      <w:pPr>
        <w:pStyle w:val="ListParagraph"/>
        <w:numPr>
          <w:ilvl w:val="0"/>
          <w:numId w:val="45"/>
        </w:numPr>
        <w:contextualSpacing w:val="0"/>
        <w:rPr>
          <w:rFonts w:ascii="Arial" w:hAnsi="Arial" w:cs="Arial"/>
        </w:rPr>
      </w:pPr>
      <w:r>
        <w:rPr>
          <w:rFonts w:ascii="Arial" w:hAnsi="Arial" w:cs="Arial"/>
        </w:rPr>
        <w:t>t</w:t>
      </w:r>
      <w:r w:rsidRPr="00B87C10">
        <w:rPr>
          <w:rFonts w:ascii="Arial" w:hAnsi="Arial" w:cs="Arial"/>
        </w:rPr>
        <w:t xml:space="preserve">he development maintains a minimum setback of 7.4m to the western / common boundary. </w:t>
      </w:r>
    </w:p>
    <w:p w14:paraId="761BEAF1" w14:textId="77777777" w:rsidR="008D3DB3" w:rsidRDefault="008D3DB3" w:rsidP="008D3DB3">
      <w:pPr>
        <w:pStyle w:val="ListParagraph"/>
        <w:numPr>
          <w:ilvl w:val="0"/>
          <w:numId w:val="45"/>
        </w:numPr>
        <w:contextualSpacing w:val="0"/>
        <w:rPr>
          <w:rFonts w:ascii="Arial" w:hAnsi="Arial" w:cs="Arial"/>
        </w:rPr>
      </w:pPr>
      <w:r>
        <w:rPr>
          <w:rFonts w:ascii="Arial" w:hAnsi="Arial" w:cs="Arial"/>
        </w:rPr>
        <w:t>e</w:t>
      </w:r>
      <w:r w:rsidRPr="00B87C10">
        <w:rPr>
          <w:rFonts w:ascii="Arial" w:hAnsi="Arial" w:cs="Arial"/>
        </w:rPr>
        <w:t xml:space="preserve">xisting street lights and lighting at the tavern are directed away from the development. </w:t>
      </w:r>
    </w:p>
    <w:p w14:paraId="47DC29CA" w14:textId="00CEDDB1" w:rsidR="008D3DB3" w:rsidRPr="00B87C10" w:rsidRDefault="008D3DB3" w:rsidP="00B87C10">
      <w:pPr>
        <w:pStyle w:val="ListParagraph"/>
        <w:numPr>
          <w:ilvl w:val="0"/>
          <w:numId w:val="45"/>
        </w:numPr>
        <w:contextualSpacing w:val="0"/>
        <w:rPr>
          <w:rFonts w:ascii="Arial" w:hAnsi="Arial" w:cs="Arial"/>
        </w:rPr>
      </w:pPr>
      <w:r>
        <w:rPr>
          <w:rFonts w:ascii="Arial" w:hAnsi="Arial" w:cs="Arial"/>
        </w:rPr>
        <w:t>t</w:t>
      </w:r>
      <w:r w:rsidRPr="00B87C10">
        <w:rPr>
          <w:rFonts w:ascii="Arial" w:hAnsi="Arial" w:cs="Arial"/>
        </w:rPr>
        <w:t xml:space="preserve">he </w:t>
      </w:r>
      <w:r>
        <w:rPr>
          <w:rFonts w:ascii="Arial" w:hAnsi="Arial" w:cs="Arial"/>
        </w:rPr>
        <w:t>l</w:t>
      </w:r>
      <w:r w:rsidRPr="00B87C10">
        <w:rPr>
          <w:rFonts w:ascii="Arial" w:hAnsi="Arial" w:cs="Arial"/>
        </w:rPr>
        <w:t xml:space="preserve">andscape </w:t>
      </w:r>
      <w:r>
        <w:rPr>
          <w:rFonts w:ascii="Arial" w:hAnsi="Arial" w:cs="Arial"/>
        </w:rPr>
        <w:t>p</w:t>
      </w:r>
      <w:r w:rsidRPr="00B87C10">
        <w:rPr>
          <w:rFonts w:ascii="Arial" w:hAnsi="Arial" w:cs="Arial"/>
        </w:rPr>
        <w:t>lan includes tall canopy trees and a line of shrub plantings along the western boundary fence line provide visual privacy and amenity to the apartments.</w:t>
      </w:r>
    </w:p>
    <w:p w14:paraId="340AB9D1" w14:textId="2B8F3C3D" w:rsidR="00C54F84" w:rsidRDefault="00C54F84" w:rsidP="00C73B4F">
      <w:pPr>
        <w:jc w:val="center"/>
        <w:rPr>
          <w:rFonts w:ascii="Arial" w:hAnsi="Arial" w:cs="Arial"/>
          <w:highlight w:val="yellow"/>
        </w:rPr>
      </w:pPr>
      <w:r>
        <w:rPr>
          <w:rFonts w:ascii="Arial" w:hAnsi="Arial" w:cs="Arial"/>
          <w:noProof/>
        </w:rPr>
        <mc:AlternateContent>
          <mc:Choice Requires="wps">
            <w:drawing>
              <wp:anchor distT="0" distB="0" distL="114300" distR="114300" simplePos="0" relativeHeight="251660288" behindDoc="0" locked="0" layoutInCell="1" allowOverlap="1" wp14:anchorId="3106C761" wp14:editId="240CF35C">
                <wp:simplePos x="0" y="0"/>
                <wp:positionH relativeFrom="column">
                  <wp:posOffset>314325</wp:posOffset>
                </wp:positionH>
                <wp:positionV relativeFrom="paragraph">
                  <wp:posOffset>269240</wp:posOffset>
                </wp:positionV>
                <wp:extent cx="5181600" cy="1057275"/>
                <wp:effectExtent l="0" t="0" r="19050" b="28575"/>
                <wp:wrapNone/>
                <wp:docPr id="29" name="Rectangle: Rounded Corners 29"/>
                <wp:cNvGraphicFramePr/>
                <a:graphic xmlns:a="http://schemas.openxmlformats.org/drawingml/2006/main">
                  <a:graphicData uri="http://schemas.microsoft.com/office/word/2010/wordprocessingShape">
                    <wps:wsp>
                      <wps:cNvSpPr/>
                      <wps:spPr>
                        <a:xfrm>
                          <a:off x="0" y="0"/>
                          <a:ext cx="5181600" cy="10572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8D4DEF" id="Rectangle: Rounded Corners 29" o:spid="_x0000_s1026" style="position:absolute;margin-left:24.75pt;margin-top:21.2pt;width:408pt;height:8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" filled="f" strokecolor="red" strokeweight="1.5pt">
                <v:stroke joinstyle="miter"/>
              </v:roundrect>
            </w:pict>
          </mc:Fallback>
        </mc:AlternateContent>
      </w:r>
      <w:r w:rsidRPr="00C54F84">
        <w:rPr>
          <w:rFonts w:ascii="Arial" w:hAnsi="Arial" w:cs="Arial"/>
          <w:noProof/>
        </w:rPr>
        <w:drawing>
          <wp:inline distT="0" distB="0" distL="0" distR="0" wp14:anchorId="6F7A9714" wp14:editId="2802EE62">
            <wp:extent cx="5715000" cy="2409825"/>
            <wp:effectExtent l="19050" t="19050" r="19050" b="285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88" b="2966"/>
                    <a:stretch/>
                  </pic:blipFill>
                  <pic:spPr bwMode="auto">
                    <a:xfrm>
                      <a:off x="0" y="0"/>
                      <a:ext cx="5715000" cy="24098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B9B93A0" w14:textId="61704068" w:rsidR="007A22B1" w:rsidRPr="00C73B4F" w:rsidRDefault="007A22B1" w:rsidP="007A22B1">
      <w:pPr>
        <w:pStyle w:val="ListParagraph"/>
        <w:ind w:left="709"/>
        <w:contextualSpacing w:val="0"/>
        <w:jc w:val="center"/>
        <w:rPr>
          <w:rFonts w:ascii="Arial" w:hAnsi="Arial" w:cs="Arial"/>
          <w:b/>
          <w:sz w:val="20"/>
          <w:szCs w:val="20"/>
        </w:rPr>
      </w:pPr>
      <w:r w:rsidRPr="00C73B4F">
        <w:rPr>
          <w:rFonts w:ascii="Arial" w:hAnsi="Arial" w:cs="Arial"/>
          <w:b/>
          <w:sz w:val="20"/>
          <w:szCs w:val="20"/>
        </w:rPr>
        <w:t xml:space="preserve">Figure </w:t>
      </w:r>
      <w:r w:rsidR="004E2D26" w:rsidRPr="00C73B4F">
        <w:rPr>
          <w:rFonts w:ascii="Arial" w:hAnsi="Arial" w:cs="Arial"/>
          <w:b/>
          <w:sz w:val="20"/>
          <w:szCs w:val="20"/>
        </w:rPr>
        <w:t>5</w:t>
      </w:r>
      <w:r w:rsidRPr="00C73B4F">
        <w:rPr>
          <w:rFonts w:ascii="Arial" w:hAnsi="Arial" w:cs="Arial"/>
          <w:b/>
          <w:sz w:val="20"/>
          <w:szCs w:val="20"/>
        </w:rPr>
        <w:t xml:space="preserve">: </w:t>
      </w:r>
      <w:r w:rsidR="00C54F84" w:rsidRPr="00C73B4F">
        <w:rPr>
          <w:rFonts w:ascii="Arial" w:hAnsi="Arial" w:cs="Arial"/>
          <w:b/>
          <w:sz w:val="20"/>
          <w:szCs w:val="20"/>
        </w:rPr>
        <w:t>Western boundary landscaping and fencing outcomes</w:t>
      </w:r>
    </w:p>
    <w:p w14:paraId="02203281" w14:textId="77777777" w:rsidR="008D3DB3" w:rsidRDefault="008D3DB3" w:rsidP="00B87C10">
      <w:pPr>
        <w:jc w:val="center"/>
        <w:rPr>
          <w:rFonts w:ascii="Arial" w:hAnsi="Arial" w:cs="Arial"/>
        </w:rPr>
      </w:pPr>
      <w:r w:rsidRPr="008C49B6">
        <w:rPr>
          <w:rFonts w:ascii="Arial" w:hAnsi="Arial" w:cs="Arial"/>
          <w:noProof/>
        </w:rPr>
        <w:lastRenderedPageBreak/>
        <w:drawing>
          <wp:inline distT="0" distB="0" distL="0" distR="0" wp14:anchorId="72F05E5E" wp14:editId="7F9B7D63">
            <wp:extent cx="5360035" cy="3744186"/>
            <wp:effectExtent l="19050" t="19050" r="12065" b="279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63388" cy="3746528"/>
                    </a:xfrm>
                    <a:prstGeom prst="rect">
                      <a:avLst/>
                    </a:prstGeom>
                    <a:ln>
                      <a:solidFill>
                        <a:schemeClr val="accent1"/>
                      </a:solidFill>
                    </a:ln>
                  </pic:spPr>
                </pic:pic>
              </a:graphicData>
            </a:graphic>
          </wp:inline>
        </w:drawing>
      </w:r>
    </w:p>
    <w:p w14:paraId="283E23CE" w14:textId="2C3AAAEB" w:rsidR="008D3DB3" w:rsidRPr="00C73B4F" w:rsidRDefault="008D3DB3" w:rsidP="008D3DB3">
      <w:pPr>
        <w:pStyle w:val="ListParagraph"/>
        <w:ind w:left="709"/>
        <w:contextualSpacing w:val="0"/>
        <w:jc w:val="center"/>
        <w:rPr>
          <w:rFonts w:ascii="Arial" w:hAnsi="Arial" w:cs="Arial"/>
          <w:b/>
          <w:sz w:val="20"/>
          <w:szCs w:val="20"/>
        </w:rPr>
      </w:pPr>
      <w:r w:rsidRPr="00C73B4F">
        <w:rPr>
          <w:rFonts w:ascii="Arial" w:hAnsi="Arial" w:cs="Arial"/>
          <w:b/>
          <w:sz w:val="20"/>
          <w:szCs w:val="20"/>
        </w:rPr>
        <w:t xml:space="preserve">Figure </w:t>
      </w:r>
      <w:r w:rsidR="0031134C" w:rsidRPr="00C73B4F">
        <w:rPr>
          <w:rFonts w:ascii="Arial" w:hAnsi="Arial" w:cs="Arial"/>
          <w:b/>
          <w:sz w:val="20"/>
          <w:szCs w:val="20"/>
        </w:rPr>
        <w:t>6</w:t>
      </w:r>
      <w:r w:rsidRPr="00C73B4F">
        <w:rPr>
          <w:rFonts w:ascii="Arial" w:hAnsi="Arial" w:cs="Arial"/>
          <w:b/>
          <w:sz w:val="20"/>
          <w:szCs w:val="20"/>
        </w:rPr>
        <w:t>: Western boundary interface section</w:t>
      </w:r>
    </w:p>
    <w:p w14:paraId="58FA66CB" w14:textId="31CEF067" w:rsidR="003E180F" w:rsidRDefault="003E180F" w:rsidP="003E180F">
      <w:pPr>
        <w:rPr>
          <w:rFonts w:ascii="Arial" w:hAnsi="Arial" w:cs="Arial"/>
        </w:rPr>
      </w:pPr>
      <w:r>
        <w:rPr>
          <w:rFonts w:ascii="Arial" w:hAnsi="Arial" w:cs="Arial"/>
        </w:rPr>
        <w:t>The specialist reports submitted with the application do not identify any adverse impacts that affect the amenity and well-being of future residents. In addition to the CPTED considerations in the design, additional safety will be ensured through CCTV at all access points to the facility and after-hours security patrols to monitor the boundaries, grounds and access points, and other recommendations in the CPTED report. Assessment by Spectrum Acoustics confirms general compliance with the noise criteria and treatment to the windows of specific dwellings to eliminate any discomfort from low frequency entertainment noise.  Impacts during construction will be managed through a construction management plan.</w:t>
      </w:r>
    </w:p>
    <w:p w14:paraId="331D8428" w14:textId="5C48E345" w:rsidR="003E180F" w:rsidRDefault="003E180F" w:rsidP="003E180F">
      <w:pPr>
        <w:rPr>
          <w:rFonts w:ascii="Arial" w:hAnsi="Arial" w:cs="Arial"/>
        </w:rPr>
      </w:pPr>
      <w:r>
        <w:rPr>
          <w:rFonts w:ascii="Arial" w:hAnsi="Arial" w:cs="Arial"/>
        </w:rPr>
        <w:t>T</w:t>
      </w:r>
      <w:r w:rsidRPr="00F00806">
        <w:rPr>
          <w:rFonts w:ascii="Arial" w:hAnsi="Arial" w:cs="Arial"/>
        </w:rPr>
        <w:t xml:space="preserve">he </w:t>
      </w:r>
      <w:r>
        <w:rPr>
          <w:rFonts w:ascii="Arial" w:hAnsi="Arial" w:cs="Arial"/>
        </w:rPr>
        <w:t xml:space="preserve">development </w:t>
      </w:r>
      <w:r w:rsidRPr="00F00806">
        <w:rPr>
          <w:rFonts w:ascii="Arial" w:hAnsi="Arial" w:cs="Arial"/>
        </w:rPr>
        <w:t>will provide housing for seniors in close proximity to a number of services (retail, health, recreational and community).The layout incorporates adequate communal spaces to foster relationships between residents, reducing the likelihood of isolation, and creating a sense of community.</w:t>
      </w:r>
      <w:r>
        <w:rPr>
          <w:rFonts w:ascii="Arial" w:hAnsi="Arial" w:cs="Arial"/>
        </w:rPr>
        <w:t xml:space="preserve"> The local economy will benefit from additional clientele and increased spending. The development will contribute positively to the locality without any unreasonable level of impact.</w:t>
      </w:r>
    </w:p>
    <w:p w14:paraId="3E14CB3A" w14:textId="790DDA7C" w:rsidR="007A22B1" w:rsidRPr="00B87C10" w:rsidRDefault="007A22B1" w:rsidP="00B87C10">
      <w:pPr>
        <w:pStyle w:val="ListParagraph"/>
        <w:numPr>
          <w:ilvl w:val="1"/>
          <w:numId w:val="44"/>
        </w:numPr>
        <w:tabs>
          <w:tab w:val="left" w:pos="709"/>
          <w:tab w:val="left" w:pos="7485"/>
        </w:tabs>
        <w:spacing w:line="240" w:lineRule="auto"/>
        <w:ind w:left="851" w:right="23" w:hanging="851"/>
        <w:rPr>
          <w:rFonts w:ascii="Arial" w:hAnsi="Arial" w:cs="Arial"/>
          <w:b/>
          <w:lang w:eastAsia="en-AU"/>
        </w:rPr>
      </w:pPr>
      <w:r>
        <w:rPr>
          <w:rFonts w:ascii="Arial" w:hAnsi="Arial" w:cs="Arial"/>
          <w:b/>
          <w:lang w:eastAsia="en-AU"/>
        </w:rPr>
        <w:t>I</w:t>
      </w:r>
      <w:r w:rsidRPr="00B87C10">
        <w:rPr>
          <w:rFonts w:ascii="Arial" w:hAnsi="Arial" w:cs="Arial"/>
          <w:b/>
          <w:lang w:eastAsia="en-AU"/>
        </w:rPr>
        <w:t>nterface outcomes</w:t>
      </w:r>
    </w:p>
    <w:p w14:paraId="26D1B951" w14:textId="42E57E2B" w:rsidR="00D00E23" w:rsidRDefault="005029F1" w:rsidP="00A002CB">
      <w:pPr>
        <w:rPr>
          <w:rFonts w:ascii="Arial" w:hAnsi="Arial" w:cs="Arial"/>
        </w:rPr>
      </w:pPr>
      <w:r>
        <w:rPr>
          <w:rFonts w:ascii="Arial" w:hAnsi="Arial" w:cs="Arial"/>
        </w:rPr>
        <w:t xml:space="preserve">The </w:t>
      </w:r>
      <w:r w:rsidR="002218D6">
        <w:rPr>
          <w:rFonts w:ascii="Arial" w:hAnsi="Arial" w:cs="Arial"/>
        </w:rPr>
        <w:t xml:space="preserve">development </w:t>
      </w:r>
      <w:r w:rsidR="001D3B18">
        <w:rPr>
          <w:rFonts w:ascii="Arial" w:hAnsi="Arial" w:cs="Arial"/>
        </w:rPr>
        <w:t>achieves good</w:t>
      </w:r>
      <w:r w:rsidR="00D00E23">
        <w:rPr>
          <w:rFonts w:ascii="Arial" w:hAnsi="Arial" w:cs="Arial"/>
        </w:rPr>
        <w:t xml:space="preserve"> interface outcomes</w:t>
      </w:r>
      <w:r w:rsidR="00235370">
        <w:rPr>
          <w:rFonts w:ascii="Arial" w:hAnsi="Arial" w:cs="Arial"/>
        </w:rPr>
        <w:t xml:space="preserve"> through landscape transitions and </w:t>
      </w:r>
      <w:r w:rsidR="001D3B18">
        <w:rPr>
          <w:rFonts w:ascii="Arial" w:hAnsi="Arial" w:cs="Arial"/>
        </w:rPr>
        <w:t xml:space="preserve">appropriate fencing at the threshold between the public and private domain. </w:t>
      </w:r>
    </w:p>
    <w:p w14:paraId="1137DED4" w14:textId="59A43E05" w:rsidR="00CB3D28" w:rsidRDefault="001D3B18" w:rsidP="00A002CB">
      <w:pPr>
        <w:rPr>
          <w:rFonts w:ascii="Arial" w:hAnsi="Arial" w:cs="Arial"/>
        </w:rPr>
      </w:pPr>
      <w:r>
        <w:rPr>
          <w:rFonts w:ascii="Arial" w:hAnsi="Arial" w:cs="Arial"/>
        </w:rPr>
        <w:t xml:space="preserve">On the eastern side, there is a minimum separation of 6.7m to the boundary. </w:t>
      </w:r>
      <w:r w:rsidR="002218D6">
        <w:rPr>
          <w:rFonts w:ascii="Arial" w:hAnsi="Arial" w:cs="Arial"/>
        </w:rPr>
        <w:t xml:space="preserve">Fencing comprises </w:t>
      </w:r>
      <w:r w:rsidR="005029F1">
        <w:rPr>
          <w:rFonts w:ascii="Arial" w:hAnsi="Arial" w:cs="Arial"/>
        </w:rPr>
        <w:t>2.1m solid metal fencing with palisade fence towards the frontage.</w:t>
      </w:r>
      <w:r w:rsidR="002218D6">
        <w:rPr>
          <w:rFonts w:ascii="Arial" w:hAnsi="Arial" w:cs="Arial"/>
        </w:rPr>
        <w:t xml:space="preserve"> </w:t>
      </w:r>
      <w:r w:rsidR="005029F1">
        <w:rPr>
          <w:rFonts w:ascii="Arial" w:hAnsi="Arial" w:cs="Arial"/>
        </w:rPr>
        <w:t xml:space="preserve">Screen plantings and small feature trees are provided near the eastern façade for visual separation to the neighbouring dwelling. </w:t>
      </w:r>
      <w:r w:rsidR="0028795C">
        <w:rPr>
          <w:rFonts w:ascii="Arial" w:hAnsi="Arial" w:cs="Arial"/>
        </w:rPr>
        <w:t xml:space="preserve">The balconies and living areas of the </w:t>
      </w:r>
      <w:r w:rsidR="00AA7AE6">
        <w:rPr>
          <w:rFonts w:ascii="Arial" w:hAnsi="Arial" w:cs="Arial"/>
        </w:rPr>
        <w:t>dwellings</w:t>
      </w:r>
      <w:r w:rsidR="0028795C">
        <w:rPr>
          <w:rFonts w:ascii="Arial" w:hAnsi="Arial" w:cs="Arial"/>
        </w:rPr>
        <w:t xml:space="preserve"> on the eastern side are orientated to provide casual surveillance over this space. </w:t>
      </w:r>
      <w:r w:rsidR="005029F1">
        <w:rPr>
          <w:rFonts w:ascii="Arial" w:hAnsi="Arial" w:cs="Arial"/>
        </w:rPr>
        <w:t xml:space="preserve">A  number of existing trees </w:t>
      </w:r>
      <w:r w:rsidR="002218D6">
        <w:rPr>
          <w:rFonts w:ascii="Arial" w:hAnsi="Arial" w:cs="Arial"/>
        </w:rPr>
        <w:t>within the eastern setback will be retained</w:t>
      </w:r>
      <w:r w:rsidR="002B4110">
        <w:rPr>
          <w:rFonts w:ascii="Arial" w:hAnsi="Arial" w:cs="Arial"/>
        </w:rPr>
        <w:t>, refer to Figure 6.</w:t>
      </w:r>
    </w:p>
    <w:p w14:paraId="0029F9BA" w14:textId="2C2309FB" w:rsidR="001D3B18" w:rsidRDefault="001D3B18" w:rsidP="00A002CB">
      <w:pPr>
        <w:rPr>
          <w:rFonts w:ascii="Arial" w:hAnsi="Arial" w:cs="Arial"/>
        </w:rPr>
      </w:pPr>
      <w:r>
        <w:rPr>
          <w:rFonts w:ascii="Arial" w:hAnsi="Arial" w:cs="Arial"/>
        </w:rPr>
        <w:lastRenderedPageBreak/>
        <w:t xml:space="preserve">As discussed previously, the western side of the development achieves a minimum separation of 7.4m to the boundary. </w:t>
      </w:r>
      <w:r w:rsidR="0028795C">
        <w:rPr>
          <w:rFonts w:ascii="Arial" w:hAnsi="Arial" w:cs="Arial"/>
        </w:rPr>
        <w:t>2.1m high s</w:t>
      </w:r>
      <w:r>
        <w:rPr>
          <w:rFonts w:ascii="Arial" w:hAnsi="Arial" w:cs="Arial"/>
        </w:rPr>
        <w:t xml:space="preserve">olid </w:t>
      </w:r>
      <w:r w:rsidR="0028795C">
        <w:rPr>
          <w:rFonts w:ascii="Arial" w:hAnsi="Arial" w:cs="Arial"/>
        </w:rPr>
        <w:t xml:space="preserve">metal fencing is proposed at the interface to the tavern with a section of masonry wall along the access driveway. </w:t>
      </w:r>
      <w:r w:rsidR="007E651A">
        <w:rPr>
          <w:rFonts w:ascii="Arial" w:hAnsi="Arial" w:cs="Arial"/>
        </w:rPr>
        <w:t xml:space="preserve">Canopy trees and tall shrubs are proposed along the fence line for visual buffer. </w:t>
      </w:r>
      <w:r w:rsidR="0028795C">
        <w:rPr>
          <w:rFonts w:ascii="Arial" w:hAnsi="Arial" w:cs="Arial"/>
        </w:rPr>
        <w:t xml:space="preserve"> </w:t>
      </w:r>
      <w:r w:rsidR="007E651A">
        <w:rPr>
          <w:rFonts w:ascii="Arial" w:hAnsi="Arial" w:cs="Arial"/>
        </w:rPr>
        <w:t xml:space="preserve">Additional shrub plantings and feature trees are proposed closer to the western façade to soften the subfloor element as illustrated in Figure 5. </w:t>
      </w:r>
    </w:p>
    <w:p w14:paraId="77D7FD99" w14:textId="6F4808CC" w:rsidR="00B1370A" w:rsidRDefault="00A934D2" w:rsidP="00A002CB">
      <w:pPr>
        <w:rPr>
          <w:rFonts w:ascii="Arial" w:hAnsi="Arial" w:cs="Arial"/>
        </w:rPr>
      </w:pPr>
      <w:r>
        <w:rPr>
          <w:rFonts w:ascii="Arial" w:hAnsi="Arial" w:cs="Arial"/>
        </w:rPr>
        <w:t xml:space="preserve">The proposed building setback near the zone boundary </w:t>
      </w:r>
      <w:r w:rsidR="00AA7AE6">
        <w:rPr>
          <w:rFonts w:ascii="Arial" w:hAnsi="Arial" w:cs="Arial"/>
        </w:rPr>
        <w:t>varies</w:t>
      </w:r>
      <w:r w:rsidR="00B1370A">
        <w:rPr>
          <w:rFonts w:ascii="Arial" w:hAnsi="Arial" w:cs="Arial"/>
        </w:rPr>
        <w:t xml:space="preserve"> significantly</w:t>
      </w:r>
      <w:r w:rsidR="0031134C">
        <w:rPr>
          <w:rFonts w:ascii="Arial" w:hAnsi="Arial" w:cs="Arial"/>
        </w:rPr>
        <w:t xml:space="preserve">. </w:t>
      </w:r>
      <w:r w:rsidR="00CB3D28">
        <w:rPr>
          <w:rFonts w:ascii="Arial" w:hAnsi="Arial" w:cs="Arial"/>
        </w:rPr>
        <w:t xml:space="preserve">The eastern wing and central courtyard </w:t>
      </w:r>
      <w:r w:rsidR="0031134C">
        <w:rPr>
          <w:rFonts w:ascii="Arial" w:hAnsi="Arial" w:cs="Arial"/>
        </w:rPr>
        <w:t xml:space="preserve">elements (deck and pergola) </w:t>
      </w:r>
      <w:r w:rsidR="00CB3D28">
        <w:rPr>
          <w:rFonts w:ascii="Arial" w:hAnsi="Arial" w:cs="Arial"/>
        </w:rPr>
        <w:t>are set</w:t>
      </w:r>
      <w:r w:rsidR="00AA7AE6">
        <w:rPr>
          <w:rFonts w:ascii="Arial" w:hAnsi="Arial" w:cs="Arial"/>
        </w:rPr>
        <w:t xml:space="preserve"> </w:t>
      </w:r>
      <w:r w:rsidR="00CB3D28">
        <w:rPr>
          <w:rFonts w:ascii="Arial" w:hAnsi="Arial" w:cs="Arial"/>
        </w:rPr>
        <w:t>back in excess of 5m from the RE1 boundary</w:t>
      </w:r>
      <w:r w:rsidR="0031134C">
        <w:rPr>
          <w:rFonts w:ascii="Arial" w:hAnsi="Arial" w:cs="Arial"/>
        </w:rPr>
        <w:t xml:space="preserve"> while the </w:t>
      </w:r>
      <w:r w:rsidR="00CB3D28">
        <w:rPr>
          <w:rFonts w:ascii="Arial" w:hAnsi="Arial" w:cs="Arial"/>
        </w:rPr>
        <w:t xml:space="preserve">western wing </w:t>
      </w:r>
      <w:r w:rsidR="0031134C">
        <w:rPr>
          <w:rFonts w:ascii="Arial" w:hAnsi="Arial" w:cs="Arial"/>
        </w:rPr>
        <w:t xml:space="preserve">has a minimum </w:t>
      </w:r>
      <w:r w:rsidR="00CB3D28">
        <w:rPr>
          <w:rFonts w:ascii="Arial" w:hAnsi="Arial" w:cs="Arial"/>
        </w:rPr>
        <w:t xml:space="preserve">setback of 2.4m. </w:t>
      </w:r>
      <w:r w:rsidR="0031134C">
        <w:rPr>
          <w:rFonts w:ascii="Arial" w:hAnsi="Arial" w:cs="Arial"/>
        </w:rPr>
        <w:t xml:space="preserve">Palisade fencing </w:t>
      </w:r>
      <w:r w:rsidR="00261B3F">
        <w:rPr>
          <w:rFonts w:ascii="Arial" w:hAnsi="Arial" w:cs="Arial"/>
        </w:rPr>
        <w:t xml:space="preserve">(2.1m high) </w:t>
      </w:r>
      <w:r w:rsidR="0031134C">
        <w:rPr>
          <w:rFonts w:ascii="Arial" w:hAnsi="Arial" w:cs="Arial"/>
        </w:rPr>
        <w:t xml:space="preserve">with brick piers is proposed at the interface with the reserve </w:t>
      </w:r>
      <w:r w:rsidR="00B1370A">
        <w:rPr>
          <w:rFonts w:ascii="Arial" w:hAnsi="Arial" w:cs="Arial"/>
        </w:rPr>
        <w:t>for permeability</w:t>
      </w:r>
      <w:r w:rsidR="0031134C">
        <w:rPr>
          <w:rFonts w:ascii="Arial" w:hAnsi="Arial" w:cs="Arial"/>
        </w:rPr>
        <w:t>.</w:t>
      </w:r>
      <w:r w:rsidR="00B1370A">
        <w:rPr>
          <w:rFonts w:ascii="Arial" w:hAnsi="Arial" w:cs="Arial"/>
        </w:rPr>
        <w:t xml:space="preserve"> A single point of entry will be provided from the reserve with footpath connection to the proposed shared path.</w:t>
      </w:r>
    </w:p>
    <w:p w14:paraId="79E3390E" w14:textId="69300794" w:rsidR="00CB3D28" w:rsidRDefault="0031134C" w:rsidP="00A002CB">
      <w:pPr>
        <w:rPr>
          <w:rFonts w:ascii="Arial" w:hAnsi="Arial" w:cs="Arial"/>
        </w:rPr>
      </w:pPr>
      <w:r>
        <w:rPr>
          <w:rFonts w:ascii="Arial" w:hAnsi="Arial" w:cs="Arial"/>
        </w:rPr>
        <w:t xml:space="preserve">The pool deck </w:t>
      </w:r>
      <w:r w:rsidR="00261B3F">
        <w:rPr>
          <w:rFonts w:ascii="Arial" w:hAnsi="Arial" w:cs="Arial"/>
        </w:rPr>
        <w:t>overlooking the reserve and the seating below creates opportunities for casual interaction between the residents and the reserve</w:t>
      </w:r>
      <w:r>
        <w:rPr>
          <w:rFonts w:ascii="Arial" w:hAnsi="Arial" w:cs="Arial"/>
        </w:rPr>
        <w:t xml:space="preserve">. </w:t>
      </w:r>
      <w:r w:rsidR="00B1370A">
        <w:rPr>
          <w:rFonts w:ascii="Arial" w:hAnsi="Arial" w:cs="Arial"/>
        </w:rPr>
        <w:t xml:space="preserve">The courtyard style configuration maximises views over the reserve by appropriate orientation of balconies and living areas.  </w:t>
      </w:r>
      <w:r w:rsidR="00261B3F">
        <w:rPr>
          <w:rFonts w:ascii="Arial" w:hAnsi="Arial" w:cs="Arial"/>
        </w:rPr>
        <w:t>P</w:t>
      </w:r>
      <w:r w:rsidR="00B1370A">
        <w:rPr>
          <w:rFonts w:ascii="Arial" w:hAnsi="Arial" w:cs="Arial"/>
        </w:rPr>
        <w:t xml:space="preserve">lantings at this interface comprise tall shrub plantings to soften the subfloor elements and tall canopy trees for visual relief. </w:t>
      </w:r>
      <w:r w:rsidR="00261B3F">
        <w:rPr>
          <w:rFonts w:ascii="Arial" w:hAnsi="Arial" w:cs="Arial"/>
        </w:rPr>
        <w:t>Apart from accent shrubs near the entry, all plantings are proposed closer to the building to maintain clear views over the fence line. Figure 7 illustrates the interface outcomes at the reserve.</w:t>
      </w:r>
    </w:p>
    <w:p w14:paraId="73C8EA57" w14:textId="19B69169" w:rsidR="00261B3F" w:rsidRDefault="00261B3F" w:rsidP="00A002CB">
      <w:pPr>
        <w:rPr>
          <w:rFonts w:ascii="Arial" w:hAnsi="Arial" w:cs="Arial"/>
        </w:rPr>
      </w:pPr>
    </w:p>
    <w:p w14:paraId="7A3B5F2F" w14:textId="324EB9BA" w:rsidR="00AA469D" w:rsidRDefault="00AA469D" w:rsidP="00AA7AE6">
      <w:pPr>
        <w:jc w:val="center"/>
        <w:rPr>
          <w:rFonts w:ascii="Arial" w:hAnsi="Arial" w:cs="Arial"/>
        </w:rPr>
      </w:pPr>
      <w:r w:rsidRPr="00AA469D">
        <w:rPr>
          <w:rFonts w:ascii="Arial" w:hAnsi="Arial" w:cs="Arial"/>
          <w:noProof/>
        </w:rPr>
        <w:drawing>
          <wp:inline distT="0" distB="0" distL="0" distR="0" wp14:anchorId="6BE606FC" wp14:editId="11C69D17">
            <wp:extent cx="5580000" cy="2455200"/>
            <wp:effectExtent l="0" t="0" r="190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80000" cy="2455200"/>
                    </a:xfrm>
                    <a:prstGeom prst="rect">
                      <a:avLst/>
                    </a:prstGeom>
                  </pic:spPr>
                </pic:pic>
              </a:graphicData>
            </a:graphic>
          </wp:inline>
        </w:drawing>
      </w:r>
    </w:p>
    <w:p w14:paraId="4CA39F30" w14:textId="66A30F1C" w:rsidR="00BF7B60" w:rsidRDefault="00BF7B60" w:rsidP="00AA7AE6">
      <w:pPr>
        <w:pStyle w:val="ListParagraph"/>
        <w:ind w:left="709"/>
        <w:contextualSpacing w:val="0"/>
        <w:jc w:val="center"/>
        <w:rPr>
          <w:rFonts w:ascii="Arial" w:hAnsi="Arial" w:cs="Arial"/>
          <w:b/>
          <w:sz w:val="20"/>
          <w:szCs w:val="20"/>
        </w:rPr>
      </w:pPr>
      <w:r w:rsidRPr="00AA7AE6">
        <w:rPr>
          <w:rFonts w:ascii="Arial" w:hAnsi="Arial" w:cs="Arial"/>
          <w:b/>
          <w:sz w:val="20"/>
          <w:szCs w:val="20"/>
        </w:rPr>
        <w:t>Figure 7: View of the development from the reserve</w:t>
      </w:r>
    </w:p>
    <w:p w14:paraId="580A25E1" w14:textId="4136C80A" w:rsidR="00AA469D" w:rsidRDefault="005A5310" w:rsidP="00A002CB">
      <w:pPr>
        <w:rPr>
          <w:rFonts w:ascii="Arial" w:hAnsi="Arial" w:cs="Arial"/>
        </w:rPr>
      </w:pPr>
      <w:r>
        <w:rPr>
          <w:rFonts w:ascii="Arial" w:hAnsi="Arial" w:cs="Arial"/>
        </w:rPr>
        <w:t>At the site’s frontage, the threshold to Wilsons Road is provided with native trees and garden bed</w:t>
      </w:r>
      <w:r w:rsidR="00BF2DC0">
        <w:rPr>
          <w:rFonts w:ascii="Arial" w:hAnsi="Arial" w:cs="Arial"/>
        </w:rPr>
        <w:t>s</w:t>
      </w:r>
      <w:r>
        <w:rPr>
          <w:rFonts w:ascii="Arial" w:hAnsi="Arial" w:cs="Arial"/>
        </w:rPr>
        <w:t xml:space="preserve"> to delineate the </w:t>
      </w:r>
      <w:r w:rsidR="00BF2DC0">
        <w:rPr>
          <w:rFonts w:ascii="Arial" w:hAnsi="Arial" w:cs="Arial"/>
        </w:rPr>
        <w:t xml:space="preserve">public and private domain, </w:t>
      </w:r>
      <w:r w:rsidR="00AA7AE6">
        <w:rPr>
          <w:rFonts w:ascii="Arial" w:hAnsi="Arial" w:cs="Arial"/>
        </w:rPr>
        <w:t xml:space="preserve">as shown in </w:t>
      </w:r>
      <w:r w:rsidR="00BF2DC0">
        <w:rPr>
          <w:rFonts w:ascii="Arial" w:hAnsi="Arial" w:cs="Arial"/>
        </w:rPr>
        <w:t>Figure 8. This is consistent with Mount Hutton Town Centre Plan which requires large canopy trees within the front setback to provide a tree lined corridor along Wilsons Road. No street trees are proposed due the narrow verge width of the road reserve.</w:t>
      </w:r>
    </w:p>
    <w:p w14:paraId="1F59DCBB" w14:textId="3477F62E" w:rsidR="00AA469D" w:rsidRDefault="00BF2DC0" w:rsidP="00AA7AE6">
      <w:pPr>
        <w:jc w:val="center"/>
        <w:rPr>
          <w:rFonts w:ascii="Arial" w:hAnsi="Arial" w:cs="Arial"/>
        </w:rPr>
      </w:pPr>
      <w:r w:rsidRPr="00BF2DC0">
        <w:rPr>
          <w:rFonts w:ascii="Arial" w:hAnsi="Arial" w:cs="Arial"/>
          <w:noProof/>
        </w:rPr>
        <w:lastRenderedPageBreak/>
        <w:drawing>
          <wp:inline distT="0" distB="0" distL="0" distR="0" wp14:anchorId="792C095D" wp14:editId="0B7D3AD1">
            <wp:extent cx="5580000" cy="1648800"/>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80000" cy="1648800"/>
                    </a:xfrm>
                    <a:prstGeom prst="rect">
                      <a:avLst/>
                    </a:prstGeom>
                  </pic:spPr>
                </pic:pic>
              </a:graphicData>
            </a:graphic>
          </wp:inline>
        </w:drawing>
      </w:r>
    </w:p>
    <w:p w14:paraId="3045CC43" w14:textId="78D12B76" w:rsidR="00BF2DC0" w:rsidRDefault="00BF2DC0" w:rsidP="00AA7AE6">
      <w:pPr>
        <w:pStyle w:val="ListParagraph"/>
        <w:ind w:left="709"/>
        <w:contextualSpacing w:val="0"/>
        <w:jc w:val="center"/>
        <w:rPr>
          <w:rFonts w:ascii="Arial" w:hAnsi="Arial" w:cs="Arial"/>
          <w:b/>
          <w:sz w:val="20"/>
          <w:szCs w:val="20"/>
        </w:rPr>
      </w:pPr>
      <w:r w:rsidRPr="00AA7AE6">
        <w:rPr>
          <w:rFonts w:ascii="Arial" w:hAnsi="Arial" w:cs="Arial"/>
          <w:b/>
          <w:sz w:val="20"/>
          <w:szCs w:val="20"/>
        </w:rPr>
        <w:t>Figure 8: View of the development from the reserve</w:t>
      </w:r>
    </w:p>
    <w:p w14:paraId="4122F7F5" w14:textId="093A6E5F" w:rsidR="009338A0" w:rsidRPr="0014315F" w:rsidRDefault="009338A0" w:rsidP="00B87C10">
      <w:pPr>
        <w:pStyle w:val="ListParagraph"/>
        <w:numPr>
          <w:ilvl w:val="1"/>
          <w:numId w:val="44"/>
        </w:numPr>
        <w:tabs>
          <w:tab w:val="left" w:pos="709"/>
          <w:tab w:val="left" w:pos="7485"/>
        </w:tabs>
        <w:spacing w:line="240" w:lineRule="auto"/>
        <w:ind w:left="851" w:right="23" w:hanging="851"/>
        <w:contextualSpacing w:val="0"/>
        <w:rPr>
          <w:rFonts w:ascii="Arial" w:hAnsi="Arial" w:cs="Arial"/>
          <w:b/>
          <w:lang w:eastAsia="en-AU"/>
        </w:rPr>
      </w:pPr>
      <w:r w:rsidRPr="0014315F">
        <w:rPr>
          <w:rFonts w:ascii="Arial" w:hAnsi="Arial" w:cs="Arial"/>
          <w:b/>
          <w:lang w:eastAsia="en-AU"/>
        </w:rPr>
        <w:t xml:space="preserve">Traffic and </w:t>
      </w:r>
      <w:r w:rsidR="007B58B5">
        <w:rPr>
          <w:rFonts w:ascii="Arial" w:hAnsi="Arial" w:cs="Arial"/>
          <w:b/>
          <w:lang w:eastAsia="en-AU"/>
        </w:rPr>
        <w:t>transport</w:t>
      </w:r>
    </w:p>
    <w:p w14:paraId="4901C4C8" w14:textId="76006F57" w:rsidR="004F792B" w:rsidRDefault="004F792B" w:rsidP="00A002CB">
      <w:pPr>
        <w:rPr>
          <w:rFonts w:ascii="Arial" w:hAnsi="Arial" w:cs="Arial"/>
        </w:rPr>
      </w:pPr>
      <w:r w:rsidRPr="00E80DBC">
        <w:rPr>
          <w:rFonts w:ascii="Arial" w:hAnsi="Arial" w:cs="Arial"/>
        </w:rPr>
        <w:t>The site is accessed</w:t>
      </w:r>
      <w:r>
        <w:rPr>
          <w:rFonts w:ascii="Arial" w:hAnsi="Arial" w:cs="Arial"/>
        </w:rPr>
        <w:t xml:space="preserve"> </w:t>
      </w:r>
      <w:r w:rsidRPr="00E80DBC">
        <w:rPr>
          <w:rFonts w:ascii="Arial" w:hAnsi="Arial" w:cs="Arial"/>
        </w:rPr>
        <w:t>off Wilsons Road</w:t>
      </w:r>
      <w:r>
        <w:rPr>
          <w:rFonts w:ascii="Arial" w:hAnsi="Arial" w:cs="Arial"/>
        </w:rPr>
        <w:t>,</w:t>
      </w:r>
      <w:r w:rsidRPr="00E80DBC">
        <w:rPr>
          <w:rFonts w:ascii="Arial" w:hAnsi="Arial" w:cs="Arial"/>
        </w:rPr>
        <w:t xml:space="preserve"> a local road with a single lane of travel in each direction and a speed limit of 60km/hr. The application is accompanied by a Traffic Impact Assessment </w:t>
      </w:r>
      <w:r w:rsidR="005070F5">
        <w:rPr>
          <w:rFonts w:ascii="Arial" w:hAnsi="Arial" w:cs="Arial"/>
        </w:rPr>
        <w:t xml:space="preserve">(TIA) </w:t>
      </w:r>
      <w:r w:rsidRPr="00E80DBC">
        <w:rPr>
          <w:rFonts w:ascii="Arial" w:hAnsi="Arial" w:cs="Arial"/>
        </w:rPr>
        <w:t xml:space="preserve">prepared by </w:t>
      </w:r>
      <w:proofErr w:type="spellStart"/>
      <w:r w:rsidRPr="00E80DBC">
        <w:rPr>
          <w:rFonts w:ascii="Arial" w:hAnsi="Arial" w:cs="Arial"/>
        </w:rPr>
        <w:t>Seca</w:t>
      </w:r>
      <w:proofErr w:type="spellEnd"/>
      <w:r w:rsidRPr="00E80DBC">
        <w:rPr>
          <w:rFonts w:ascii="Arial" w:hAnsi="Arial" w:cs="Arial"/>
        </w:rPr>
        <w:t xml:space="preserve"> Solutions to identify impacts of the development on the local road network. </w:t>
      </w:r>
    </w:p>
    <w:p w14:paraId="7A20300B" w14:textId="3C2E09B6" w:rsidR="004F792B" w:rsidRDefault="005070F5" w:rsidP="00A002CB">
      <w:pPr>
        <w:rPr>
          <w:rFonts w:ascii="Arial" w:hAnsi="Arial" w:cs="Arial"/>
        </w:rPr>
      </w:pPr>
      <w:r>
        <w:rPr>
          <w:rFonts w:ascii="Arial" w:hAnsi="Arial" w:cs="Arial"/>
        </w:rPr>
        <w:t>T</w:t>
      </w:r>
      <w:r w:rsidR="004F792B">
        <w:rPr>
          <w:rFonts w:ascii="Arial" w:hAnsi="Arial" w:cs="Arial"/>
        </w:rPr>
        <w:t>he development is estimated to generate</w:t>
      </w:r>
      <w:r>
        <w:rPr>
          <w:rFonts w:ascii="Arial" w:hAnsi="Arial" w:cs="Arial"/>
        </w:rPr>
        <w:t xml:space="preserve"> </w:t>
      </w:r>
      <w:r w:rsidR="004F792B" w:rsidRPr="0099394F">
        <w:rPr>
          <w:rFonts w:ascii="Arial" w:hAnsi="Arial" w:cs="Arial"/>
        </w:rPr>
        <w:t xml:space="preserve">29 trips per day in the </w:t>
      </w:r>
      <w:r w:rsidR="004F792B">
        <w:rPr>
          <w:rFonts w:ascii="Arial" w:hAnsi="Arial" w:cs="Arial"/>
        </w:rPr>
        <w:t>evening peak, and</w:t>
      </w:r>
      <w:r>
        <w:rPr>
          <w:rFonts w:ascii="Arial" w:hAnsi="Arial" w:cs="Arial"/>
        </w:rPr>
        <w:t xml:space="preserve"> </w:t>
      </w:r>
      <w:r w:rsidR="004F792B">
        <w:rPr>
          <w:rFonts w:ascii="Arial" w:hAnsi="Arial" w:cs="Arial"/>
        </w:rPr>
        <w:t>151 trips per day</w:t>
      </w:r>
      <w:r>
        <w:rPr>
          <w:rFonts w:ascii="Arial" w:hAnsi="Arial" w:cs="Arial"/>
        </w:rPr>
        <w:t xml:space="preserve">. </w:t>
      </w:r>
      <w:r w:rsidR="004F792B" w:rsidRPr="00E80DBC">
        <w:rPr>
          <w:rFonts w:ascii="Arial" w:hAnsi="Arial" w:cs="Arial"/>
        </w:rPr>
        <w:t xml:space="preserve">A low traffic generation rate of </w:t>
      </w:r>
      <w:r w:rsidR="00AA7AE6">
        <w:rPr>
          <w:rFonts w:ascii="Arial" w:hAnsi="Arial" w:cs="Arial"/>
        </w:rPr>
        <w:t>five</w:t>
      </w:r>
      <w:r w:rsidR="004F792B" w:rsidRPr="00E80DBC">
        <w:rPr>
          <w:rFonts w:ascii="Arial" w:hAnsi="Arial" w:cs="Arial"/>
        </w:rPr>
        <w:t xml:space="preserve"> trips in the morning and afternoon peak hours is assumed for the commercial tenancies as they would largely cater for on-site residents.</w:t>
      </w:r>
      <w:r>
        <w:rPr>
          <w:rFonts w:ascii="Arial" w:hAnsi="Arial" w:cs="Arial"/>
        </w:rPr>
        <w:t xml:space="preserve"> </w:t>
      </w:r>
      <w:r w:rsidR="00127D00">
        <w:rPr>
          <w:rFonts w:ascii="Arial" w:hAnsi="Arial" w:cs="Arial"/>
        </w:rPr>
        <w:t>The</w:t>
      </w:r>
      <w:r>
        <w:rPr>
          <w:rFonts w:ascii="Arial" w:hAnsi="Arial" w:cs="Arial"/>
        </w:rPr>
        <w:t xml:space="preserve"> </w:t>
      </w:r>
      <w:r w:rsidR="0096374C">
        <w:rPr>
          <w:rFonts w:ascii="Arial" w:hAnsi="Arial" w:cs="Arial"/>
        </w:rPr>
        <w:t>additional traffic is</w:t>
      </w:r>
      <w:r w:rsidR="004F792B">
        <w:rPr>
          <w:rFonts w:ascii="Arial" w:hAnsi="Arial" w:cs="Arial"/>
        </w:rPr>
        <w:t xml:space="preserve"> not significant </w:t>
      </w:r>
      <w:r>
        <w:rPr>
          <w:rFonts w:ascii="Arial" w:hAnsi="Arial" w:cs="Arial"/>
        </w:rPr>
        <w:t xml:space="preserve">and will not </w:t>
      </w:r>
      <w:r w:rsidR="004F792B">
        <w:rPr>
          <w:rFonts w:ascii="Arial" w:hAnsi="Arial" w:cs="Arial"/>
        </w:rPr>
        <w:t>have an unacceptable level of impact on the local road network.</w:t>
      </w:r>
    </w:p>
    <w:p w14:paraId="2159BF88" w14:textId="4D3755BF" w:rsidR="00127D00" w:rsidRDefault="00127D00" w:rsidP="00A002CB">
      <w:pPr>
        <w:rPr>
          <w:rFonts w:ascii="Arial" w:hAnsi="Arial" w:cs="Arial"/>
        </w:rPr>
      </w:pPr>
      <w:r w:rsidRPr="00E80DBC">
        <w:rPr>
          <w:rFonts w:ascii="Arial" w:hAnsi="Arial" w:cs="Arial"/>
        </w:rPr>
        <w:t xml:space="preserve">Existing driveways will be replaced by a single </w:t>
      </w:r>
      <w:r w:rsidR="001B38CA">
        <w:rPr>
          <w:rFonts w:ascii="Arial" w:hAnsi="Arial" w:cs="Arial"/>
        </w:rPr>
        <w:t>9m wide</w:t>
      </w:r>
      <w:r>
        <w:rPr>
          <w:rFonts w:ascii="Arial" w:hAnsi="Arial" w:cs="Arial"/>
        </w:rPr>
        <w:t xml:space="preserve"> </w:t>
      </w:r>
      <w:r w:rsidRPr="00E80DBC">
        <w:rPr>
          <w:rFonts w:ascii="Arial" w:hAnsi="Arial" w:cs="Arial"/>
        </w:rPr>
        <w:t>driveway.</w:t>
      </w:r>
      <w:r>
        <w:rPr>
          <w:rFonts w:ascii="Arial" w:hAnsi="Arial" w:cs="Arial"/>
        </w:rPr>
        <w:t xml:space="preserve"> The TIA confirms the sight distances available at the entry exceeds the requirements of AS2890 and Austroads.</w:t>
      </w:r>
    </w:p>
    <w:p w14:paraId="4E7F5B23" w14:textId="0C7E17C6" w:rsidR="004F792B" w:rsidRDefault="004F792B" w:rsidP="00A002CB">
      <w:pPr>
        <w:rPr>
          <w:rFonts w:ascii="Arial" w:hAnsi="Arial" w:cs="Arial"/>
          <w:highlight w:val="yellow"/>
        </w:rPr>
      </w:pPr>
      <w:r w:rsidRPr="00940894">
        <w:rPr>
          <w:rFonts w:ascii="Arial" w:hAnsi="Arial" w:cs="Arial"/>
        </w:rPr>
        <w:t xml:space="preserve">Wilsons Road has an existing sheltered right turn lane for access to the shopping centre. </w:t>
      </w:r>
      <w:r w:rsidR="00300C6B">
        <w:rPr>
          <w:rFonts w:ascii="Arial" w:hAnsi="Arial" w:cs="Arial"/>
        </w:rPr>
        <w:t>A</w:t>
      </w:r>
      <w:r w:rsidRPr="00940894">
        <w:rPr>
          <w:rFonts w:ascii="Arial" w:hAnsi="Arial" w:cs="Arial"/>
        </w:rPr>
        <w:t>djustments are proposed to this lane to facilitate r</w:t>
      </w:r>
      <w:r w:rsidR="00127D00">
        <w:rPr>
          <w:rFonts w:ascii="Arial" w:hAnsi="Arial" w:cs="Arial"/>
        </w:rPr>
        <w:t>ight</w:t>
      </w:r>
      <w:r w:rsidRPr="00940894">
        <w:rPr>
          <w:rFonts w:ascii="Arial" w:hAnsi="Arial" w:cs="Arial"/>
        </w:rPr>
        <w:t xml:space="preserve"> turn movement into the site</w:t>
      </w:r>
      <w:r w:rsidR="00064AEC">
        <w:rPr>
          <w:rFonts w:ascii="Arial" w:hAnsi="Arial" w:cs="Arial"/>
        </w:rPr>
        <w:t xml:space="preserve">, as indicated in the </w:t>
      </w:r>
      <w:r w:rsidR="00064AEC" w:rsidRPr="00034C40">
        <w:rPr>
          <w:rFonts w:ascii="Arial" w:hAnsi="Arial" w:cs="Arial"/>
        </w:rPr>
        <w:t xml:space="preserve">Figure </w:t>
      </w:r>
      <w:r w:rsidR="00300C6B">
        <w:rPr>
          <w:rFonts w:ascii="Arial" w:hAnsi="Arial" w:cs="Arial"/>
        </w:rPr>
        <w:t>xx</w:t>
      </w:r>
      <w:r w:rsidR="00034C40" w:rsidRPr="00034C40">
        <w:rPr>
          <w:rFonts w:ascii="Arial" w:hAnsi="Arial" w:cs="Arial"/>
        </w:rPr>
        <w:t>. T</w:t>
      </w:r>
      <w:r w:rsidR="00064AEC" w:rsidRPr="00034C40">
        <w:rPr>
          <w:rFonts w:ascii="Arial" w:hAnsi="Arial" w:cs="Arial"/>
        </w:rPr>
        <w:t xml:space="preserve">he design has been reviewed by Council’s Traffic Engineer and deemed satisfactory. </w:t>
      </w:r>
    </w:p>
    <w:p w14:paraId="45CC255D" w14:textId="4DE25ADF" w:rsidR="000013AE" w:rsidRDefault="000013AE" w:rsidP="00B87C10">
      <w:pPr>
        <w:jc w:val="center"/>
        <w:rPr>
          <w:rFonts w:ascii="Arial" w:hAnsi="Arial" w:cs="Arial"/>
        </w:rPr>
      </w:pPr>
      <w:r w:rsidRPr="000013AE">
        <w:rPr>
          <w:rFonts w:ascii="Arial" w:hAnsi="Arial" w:cs="Arial"/>
          <w:noProof/>
        </w:rPr>
        <w:drawing>
          <wp:inline distT="0" distB="0" distL="0" distR="0" wp14:anchorId="25711452" wp14:editId="2A8BBD1A">
            <wp:extent cx="5731510" cy="2583815"/>
            <wp:effectExtent l="0" t="0" r="254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583815"/>
                    </a:xfrm>
                    <a:prstGeom prst="rect">
                      <a:avLst/>
                    </a:prstGeom>
                  </pic:spPr>
                </pic:pic>
              </a:graphicData>
            </a:graphic>
          </wp:inline>
        </w:drawing>
      </w:r>
    </w:p>
    <w:p w14:paraId="5A851D9E" w14:textId="5EE156ED" w:rsidR="00034C40" w:rsidRPr="00B87C10" w:rsidRDefault="00034C40" w:rsidP="00AA7AE6">
      <w:pPr>
        <w:pStyle w:val="ListParagraph"/>
        <w:ind w:left="709"/>
        <w:contextualSpacing w:val="0"/>
        <w:jc w:val="center"/>
        <w:rPr>
          <w:rFonts w:ascii="Arial" w:hAnsi="Arial" w:cs="Arial"/>
          <w:b/>
          <w:sz w:val="20"/>
          <w:szCs w:val="20"/>
        </w:rPr>
      </w:pPr>
      <w:r w:rsidRPr="00AA7AE6">
        <w:rPr>
          <w:rFonts w:ascii="Arial" w:hAnsi="Arial" w:cs="Arial"/>
          <w:b/>
          <w:sz w:val="20"/>
          <w:szCs w:val="20"/>
        </w:rPr>
        <w:t xml:space="preserve">Figure </w:t>
      </w:r>
      <w:r w:rsidR="00261B3F" w:rsidRPr="00AA7AE6">
        <w:rPr>
          <w:rFonts w:ascii="Arial" w:hAnsi="Arial" w:cs="Arial"/>
          <w:b/>
          <w:sz w:val="20"/>
          <w:szCs w:val="20"/>
        </w:rPr>
        <w:t>7</w:t>
      </w:r>
      <w:r w:rsidRPr="00AA7AE6">
        <w:rPr>
          <w:rFonts w:ascii="Arial" w:hAnsi="Arial" w:cs="Arial"/>
          <w:b/>
          <w:sz w:val="20"/>
          <w:szCs w:val="20"/>
        </w:rPr>
        <w:t>: Proposed changes to the right turn lane on Wilsons Road</w:t>
      </w:r>
    </w:p>
    <w:p w14:paraId="0595E2EB" w14:textId="6A6E667F" w:rsidR="006D4AD7" w:rsidRDefault="006D4AD7" w:rsidP="00A002CB">
      <w:pPr>
        <w:rPr>
          <w:rFonts w:ascii="Arial" w:hAnsi="Arial"/>
          <w:lang w:eastAsia="en-AU"/>
        </w:rPr>
      </w:pPr>
      <w:r>
        <w:rPr>
          <w:rFonts w:ascii="Arial" w:hAnsi="Arial"/>
          <w:lang w:eastAsia="en-AU"/>
        </w:rPr>
        <w:t xml:space="preserve">The parking provisions </w:t>
      </w:r>
      <w:r w:rsidR="00DE572E">
        <w:rPr>
          <w:rFonts w:ascii="Arial" w:hAnsi="Arial"/>
          <w:lang w:eastAsia="en-AU"/>
        </w:rPr>
        <w:t>for the development comprise</w:t>
      </w:r>
      <w:r>
        <w:rPr>
          <w:rFonts w:ascii="Arial" w:hAnsi="Arial"/>
          <w:lang w:eastAsia="en-AU"/>
        </w:rPr>
        <w:t>:</w:t>
      </w:r>
    </w:p>
    <w:p w14:paraId="169CD35A" w14:textId="77777777" w:rsidR="00DE572E" w:rsidRDefault="006D4AD7" w:rsidP="00A002CB">
      <w:pPr>
        <w:pStyle w:val="ListParagraph"/>
        <w:numPr>
          <w:ilvl w:val="0"/>
          <w:numId w:val="35"/>
        </w:numPr>
        <w:contextualSpacing w:val="0"/>
        <w:rPr>
          <w:rFonts w:ascii="Arial" w:hAnsi="Arial"/>
          <w:lang w:eastAsia="en-AU"/>
        </w:rPr>
      </w:pPr>
      <w:r>
        <w:rPr>
          <w:rFonts w:ascii="Arial" w:hAnsi="Arial"/>
          <w:lang w:eastAsia="en-AU"/>
        </w:rPr>
        <w:lastRenderedPageBreak/>
        <w:t>Ten at grade parking spaces</w:t>
      </w:r>
      <w:r w:rsidR="00DE572E">
        <w:rPr>
          <w:rFonts w:ascii="Arial" w:hAnsi="Arial"/>
          <w:lang w:eastAsia="en-AU"/>
        </w:rPr>
        <w:t xml:space="preserve"> </w:t>
      </w:r>
      <w:r w:rsidR="00064AEC">
        <w:rPr>
          <w:rFonts w:ascii="Arial" w:hAnsi="Arial"/>
          <w:lang w:eastAsia="en-AU"/>
        </w:rPr>
        <w:t>(including two disabled parkin</w:t>
      </w:r>
      <w:r w:rsidR="00DE572E">
        <w:rPr>
          <w:rFonts w:ascii="Arial" w:hAnsi="Arial"/>
          <w:lang w:eastAsia="en-AU"/>
        </w:rPr>
        <w:t>g spaces</w:t>
      </w:r>
      <w:r w:rsidR="00064AEC">
        <w:rPr>
          <w:rFonts w:ascii="Arial" w:hAnsi="Arial"/>
          <w:lang w:eastAsia="en-AU"/>
        </w:rPr>
        <w:t>)</w:t>
      </w:r>
      <w:r>
        <w:rPr>
          <w:rFonts w:ascii="Arial" w:hAnsi="Arial"/>
          <w:lang w:eastAsia="en-AU"/>
        </w:rPr>
        <w:t xml:space="preserve"> at the frontage</w:t>
      </w:r>
      <w:r w:rsidR="00064AEC">
        <w:rPr>
          <w:rFonts w:ascii="Arial" w:hAnsi="Arial"/>
          <w:lang w:eastAsia="en-AU"/>
        </w:rPr>
        <w:t>.</w:t>
      </w:r>
    </w:p>
    <w:p w14:paraId="5A7373B7" w14:textId="6341F544" w:rsidR="006D4AD7" w:rsidRDefault="00064AEC" w:rsidP="00B87C10">
      <w:pPr>
        <w:pStyle w:val="ListParagraph"/>
        <w:contextualSpacing w:val="0"/>
        <w:rPr>
          <w:rFonts w:ascii="Arial" w:hAnsi="Arial"/>
          <w:lang w:eastAsia="en-AU"/>
        </w:rPr>
      </w:pPr>
      <w:r>
        <w:rPr>
          <w:rFonts w:ascii="Arial" w:hAnsi="Arial"/>
          <w:lang w:eastAsia="en-AU"/>
        </w:rPr>
        <w:t>Ei</w:t>
      </w:r>
      <w:r w:rsidR="006D4AD7">
        <w:rPr>
          <w:rFonts w:ascii="Arial" w:hAnsi="Arial"/>
          <w:lang w:eastAsia="en-AU"/>
        </w:rPr>
        <w:t xml:space="preserve">ght of </w:t>
      </w:r>
      <w:r w:rsidR="00DE572E">
        <w:rPr>
          <w:rFonts w:ascii="Arial" w:hAnsi="Arial"/>
          <w:lang w:eastAsia="en-AU"/>
        </w:rPr>
        <w:t xml:space="preserve">these spaces </w:t>
      </w:r>
      <w:r w:rsidR="006D4AD7">
        <w:rPr>
          <w:rFonts w:ascii="Arial" w:hAnsi="Arial"/>
          <w:lang w:eastAsia="en-AU"/>
        </w:rPr>
        <w:t>are for the commercial use</w:t>
      </w:r>
      <w:r w:rsidR="00DE572E">
        <w:rPr>
          <w:rFonts w:ascii="Arial" w:hAnsi="Arial"/>
          <w:lang w:eastAsia="en-AU"/>
        </w:rPr>
        <w:t>s</w:t>
      </w:r>
      <w:r>
        <w:rPr>
          <w:rFonts w:ascii="Arial" w:hAnsi="Arial"/>
          <w:lang w:eastAsia="en-AU"/>
        </w:rPr>
        <w:t xml:space="preserve"> and two are </w:t>
      </w:r>
      <w:r w:rsidR="006D4AD7">
        <w:rPr>
          <w:rFonts w:ascii="Arial" w:hAnsi="Arial"/>
          <w:lang w:eastAsia="en-AU"/>
        </w:rPr>
        <w:t>designated as visitors parking for the seniors housing development.</w:t>
      </w:r>
    </w:p>
    <w:p w14:paraId="691DB20F" w14:textId="02CE50F0" w:rsidR="006D4AD7" w:rsidRDefault="006D4AD7" w:rsidP="00B87C10">
      <w:pPr>
        <w:pStyle w:val="ListParagraph"/>
        <w:numPr>
          <w:ilvl w:val="0"/>
          <w:numId w:val="35"/>
        </w:numPr>
        <w:contextualSpacing w:val="0"/>
        <w:rPr>
          <w:rFonts w:ascii="Arial" w:hAnsi="Arial"/>
          <w:lang w:eastAsia="en-AU"/>
        </w:rPr>
      </w:pPr>
      <w:r>
        <w:rPr>
          <w:rFonts w:ascii="Arial" w:hAnsi="Arial"/>
          <w:lang w:eastAsia="en-AU"/>
        </w:rPr>
        <w:t xml:space="preserve">83 parking spaces including </w:t>
      </w:r>
      <w:r w:rsidR="00DE572E">
        <w:rPr>
          <w:rFonts w:ascii="Arial" w:hAnsi="Arial"/>
          <w:lang w:eastAsia="en-AU"/>
        </w:rPr>
        <w:t>six</w:t>
      </w:r>
      <w:r>
        <w:rPr>
          <w:rFonts w:ascii="Arial" w:hAnsi="Arial"/>
          <w:lang w:eastAsia="en-AU"/>
        </w:rPr>
        <w:t xml:space="preserve"> disabled parking spaces at the basement level</w:t>
      </w:r>
    </w:p>
    <w:p w14:paraId="07E418EC" w14:textId="77777777" w:rsidR="00DE572E" w:rsidRDefault="006D4AD7" w:rsidP="00A002CB">
      <w:pPr>
        <w:rPr>
          <w:rFonts w:ascii="Arial" w:hAnsi="Arial"/>
          <w:lang w:eastAsia="en-AU"/>
        </w:rPr>
      </w:pPr>
      <w:r>
        <w:rPr>
          <w:rFonts w:ascii="Arial" w:hAnsi="Arial"/>
          <w:lang w:eastAsia="en-AU"/>
        </w:rPr>
        <w:t xml:space="preserve">The </w:t>
      </w:r>
      <w:r w:rsidR="005C0A90">
        <w:rPr>
          <w:rFonts w:ascii="Arial" w:hAnsi="Arial"/>
          <w:lang w:eastAsia="en-AU"/>
        </w:rPr>
        <w:t xml:space="preserve">parking provision for the commercial uses comply with RMS’ rate of </w:t>
      </w:r>
      <w:r w:rsidR="005C0A90" w:rsidRPr="006D4AD7">
        <w:rPr>
          <w:rFonts w:ascii="Arial" w:hAnsi="Arial"/>
          <w:lang w:eastAsia="en-AU"/>
        </w:rPr>
        <w:t>1 space per 40m</w:t>
      </w:r>
      <w:r w:rsidR="005C0A90" w:rsidRPr="006D4AD7">
        <w:rPr>
          <w:rFonts w:ascii="Arial" w:hAnsi="Arial"/>
          <w:vertAlign w:val="superscript"/>
          <w:lang w:eastAsia="en-AU"/>
        </w:rPr>
        <w:t>2</w:t>
      </w:r>
      <w:r w:rsidR="005C0A90" w:rsidRPr="006D4AD7">
        <w:rPr>
          <w:rFonts w:ascii="Arial" w:hAnsi="Arial"/>
          <w:lang w:eastAsia="en-AU"/>
        </w:rPr>
        <w:t xml:space="preserve"> </w:t>
      </w:r>
      <w:r w:rsidR="005C0A90" w:rsidRPr="0088229A">
        <w:rPr>
          <w:rFonts w:ascii="Arial" w:hAnsi="Arial"/>
          <w:lang w:eastAsia="en-AU"/>
        </w:rPr>
        <w:t xml:space="preserve">GFA.  </w:t>
      </w:r>
    </w:p>
    <w:p w14:paraId="08FEA55A" w14:textId="4D6F5996" w:rsidR="004F792B" w:rsidRPr="0088229A" w:rsidRDefault="004F792B" w:rsidP="00A002CB">
      <w:pPr>
        <w:rPr>
          <w:rFonts w:ascii="Arial" w:hAnsi="Arial" w:cs="Arial"/>
          <w:lang w:eastAsia="en-AU"/>
        </w:rPr>
      </w:pPr>
      <w:r w:rsidRPr="0088229A">
        <w:rPr>
          <w:rFonts w:ascii="Arial" w:hAnsi="Arial"/>
          <w:lang w:eastAsia="en-AU"/>
        </w:rPr>
        <w:t xml:space="preserve">Parking for seniors housing has been assessed in accordance with the standards </w:t>
      </w:r>
      <w:r w:rsidR="0088229A" w:rsidRPr="0088229A">
        <w:rPr>
          <w:rFonts w:ascii="Arial" w:hAnsi="Arial"/>
          <w:lang w:eastAsia="en-AU"/>
        </w:rPr>
        <w:t>in</w:t>
      </w:r>
      <w:r w:rsidRPr="0088229A">
        <w:rPr>
          <w:rFonts w:ascii="Arial" w:hAnsi="Arial"/>
          <w:lang w:eastAsia="en-AU"/>
        </w:rPr>
        <w:t xml:space="preserve"> SEPP </w:t>
      </w:r>
      <w:r w:rsidR="0088229A" w:rsidRPr="0088229A">
        <w:rPr>
          <w:rFonts w:ascii="Arial" w:hAnsi="Arial"/>
          <w:lang w:eastAsia="en-AU"/>
        </w:rPr>
        <w:t xml:space="preserve">Housing </w:t>
      </w:r>
      <w:r w:rsidRPr="0088229A">
        <w:rPr>
          <w:rFonts w:ascii="Arial" w:hAnsi="Arial"/>
          <w:lang w:eastAsia="en-AU"/>
        </w:rPr>
        <w:t xml:space="preserve">2021 which requires 0.5 space for each bedroom. This equates to 72 car parking spaces for the seniors housing development. </w:t>
      </w:r>
      <w:r w:rsidR="00064AEC" w:rsidRPr="0088229A">
        <w:rPr>
          <w:rFonts w:ascii="Arial" w:hAnsi="Arial"/>
          <w:lang w:eastAsia="en-AU"/>
        </w:rPr>
        <w:t>The par</w:t>
      </w:r>
      <w:r w:rsidR="0096374C" w:rsidRPr="0088229A">
        <w:rPr>
          <w:rFonts w:ascii="Arial" w:hAnsi="Arial"/>
          <w:lang w:eastAsia="en-AU"/>
        </w:rPr>
        <w:t>k</w:t>
      </w:r>
      <w:r w:rsidR="00064AEC" w:rsidRPr="0088229A">
        <w:rPr>
          <w:rFonts w:ascii="Arial" w:hAnsi="Arial"/>
          <w:lang w:eastAsia="en-AU"/>
        </w:rPr>
        <w:t>ing at the basement level</w:t>
      </w:r>
      <w:r w:rsidRPr="0088229A">
        <w:rPr>
          <w:rFonts w:ascii="Arial" w:hAnsi="Arial"/>
          <w:lang w:eastAsia="en-AU"/>
        </w:rPr>
        <w:t xml:space="preserve"> exceeds </w:t>
      </w:r>
      <w:r w:rsidR="00064AEC" w:rsidRPr="0088229A">
        <w:rPr>
          <w:rFonts w:ascii="Arial" w:hAnsi="Arial"/>
          <w:lang w:eastAsia="en-AU"/>
        </w:rPr>
        <w:t xml:space="preserve">this </w:t>
      </w:r>
      <w:r w:rsidRPr="0088229A">
        <w:rPr>
          <w:rFonts w:ascii="Arial" w:hAnsi="Arial"/>
          <w:lang w:eastAsia="en-AU"/>
        </w:rPr>
        <w:t>requirement</w:t>
      </w:r>
      <w:r w:rsidR="0088229A" w:rsidRPr="0088229A">
        <w:rPr>
          <w:rFonts w:ascii="Arial" w:hAnsi="Arial"/>
          <w:lang w:eastAsia="en-AU"/>
        </w:rPr>
        <w:t xml:space="preserve">. The access audit confirms the </w:t>
      </w:r>
      <w:r w:rsidR="0088229A" w:rsidRPr="0088229A">
        <w:rPr>
          <w:rFonts w:ascii="Arial" w:hAnsi="Arial" w:cs="Arial"/>
          <w:color w:val="000000"/>
          <w:shd w:val="clear" w:color="auto" w:fill="FFFFFF"/>
        </w:rPr>
        <w:t>car parking spaces are of suitable dimensions and complies with accessibility requirements in </w:t>
      </w:r>
      <w:r w:rsidR="0088229A" w:rsidRPr="0088229A">
        <w:rPr>
          <w:rStyle w:val="frag-citation"/>
          <w:rFonts w:ascii="Arial" w:hAnsi="Arial" w:cs="Arial"/>
          <w:color w:val="000000"/>
          <w:shd w:val="clear" w:color="auto" w:fill="FFFFFF"/>
        </w:rPr>
        <w:t>AS 2890.6</w:t>
      </w:r>
    </w:p>
    <w:p w14:paraId="3E08EDAB" w14:textId="6A193B56" w:rsidR="004F792B" w:rsidRPr="00940894" w:rsidRDefault="004F792B" w:rsidP="00A002CB">
      <w:pPr>
        <w:rPr>
          <w:rFonts w:ascii="Arial" w:hAnsi="Arial" w:cs="Arial"/>
        </w:rPr>
      </w:pPr>
      <w:r w:rsidRPr="00940894">
        <w:rPr>
          <w:rFonts w:ascii="Arial" w:hAnsi="Arial" w:cs="Arial"/>
        </w:rPr>
        <w:t xml:space="preserve">Deliveries to the commercial tenancies are typically in small vans which can utilise the parking spaces in front of the building. A service bay is </w:t>
      </w:r>
      <w:r>
        <w:rPr>
          <w:rFonts w:ascii="Arial" w:hAnsi="Arial" w:cs="Arial"/>
        </w:rPr>
        <w:t>proposed</w:t>
      </w:r>
      <w:r w:rsidRPr="00940894">
        <w:rPr>
          <w:rFonts w:ascii="Arial" w:hAnsi="Arial" w:cs="Arial"/>
        </w:rPr>
        <w:t xml:space="preserve"> to the east of entry to accommodate a medium rigid truck for larger deliveries.</w:t>
      </w:r>
      <w:r w:rsidR="00FE5955">
        <w:rPr>
          <w:rFonts w:ascii="Arial" w:hAnsi="Arial" w:cs="Arial"/>
        </w:rPr>
        <w:t xml:space="preserve"> </w:t>
      </w:r>
      <w:r w:rsidRPr="00940894">
        <w:rPr>
          <w:rFonts w:ascii="Arial" w:hAnsi="Arial" w:cs="Arial"/>
        </w:rPr>
        <w:t>Service vehicles are capable of entering and exiting in a forward direction.</w:t>
      </w:r>
    </w:p>
    <w:p w14:paraId="4C08C574" w14:textId="77777777" w:rsidR="004F792B" w:rsidRPr="00940894" w:rsidRDefault="004F792B" w:rsidP="00A002CB">
      <w:pPr>
        <w:rPr>
          <w:rFonts w:ascii="Arial" w:hAnsi="Arial" w:cs="Arial"/>
        </w:rPr>
      </w:pPr>
      <w:r w:rsidRPr="00940894">
        <w:rPr>
          <w:rFonts w:ascii="Arial" w:hAnsi="Arial" w:cs="Arial"/>
        </w:rPr>
        <w:t>A construction traffic management plan will be required to manage traffic during construction phase</w:t>
      </w:r>
    </w:p>
    <w:p w14:paraId="3EF78476" w14:textId="4734D9B5" w:rsidR="0096374C" w:rsidRDefault="0096374C" w:rsidP="00A002CB">
      <w:pPr>
        <w:rPr>
          <w:rFonts w:ascii="Arial" w:hAnsi="Arial" w:cs="Arial"/>
        </w:rPr>
      </w:pPr>
      <w:r w:rsidRPr="0096374C">
        <w:rPr>
          <w:rFonts w:ascii="Arial" w:hAnsi="Arial" w:cs="Arial"/>
        </w:rPr>
        <w:t xml:space="preserve">The development will increase the pedestrian movement between the site and the shopping centre. The footpath at the frontage will </w:t>
      </w:r>
      <w:r w:rsidR="00DE572E">
        <w:rPr>
          <w:rFonts w:ascii="Arial" w:hAnsi="Arial" w:cs="Arial"/>
        </w:rPr>
        <w:t xml:space="preserve">be </w:t>
      </w:r>
      <w:r w:rsidRPr="0096374C">
        <w:rPr>
          <w:rFonts w:ascii="Arial" w:hAnsi="Arial" w:cs="Arial"/>
        </w:rPr>
        <w:t>require upgrade as per Council’s standards.</w:t>
      </w:r>
      <w:r w:rsidR="00DE572E">
        <w:rPr>
          <w:rFonts w:ascii="Arial" w:hAnsi="Arial" w:cs="Arial"/>
        </w:rPr>
        <w:t xml:space="preserve"> A new shared pathway to the rear of the site will also facilitate additional access</w:t>
      </w:r>
      <w:r w:rsidR="003807E8">
        <w:rPr>
          <w:rFonts w:ascii="Arial" w:hAnsi="Arial" w:cs="Arial"/>
        </w:rPr>
        <w:t xml:space="preserve"> to the shopping centre</w:t>
      </w:r>
      <w:r w:rsidR="00DE572E">
        <w:rPr>
          <w:rFonts w:ascii="Arial" w:hAnsi="Arial" w:cs="Arial"/>
        </w:rPr>
        <w:t>.</w:t>
      </w:r>
    </w:p>
    <w:p w14:paraId="1948B17D" w14:textId="5EE88F27" w:rsidR="00814EFA" w:rsidRPr="00A94311" w:rsidRDefault="00814EFA" w:rsidP="00B87C10">
      <w:pPr>
        <w:pStyle w:val="ListParagraph"/>
        <w:numPr>
          <w:ilvl w:val="0"/>
          <w:numId w:val="44"/>
        </w:numPr>
        <w:tabs>
          <w:tab w:val="left" w:pos="7485"/>
        </w:tabs>
        <w:spacing w:line="240" w:lineRule="auto"/>
        <w:ind w:right="23" w:hanging="720"/>
        <w:contextualSpacing w:val="0"/>
        <w:rPr>
          <w:rFonts w:ascii="Arial" w:hAnsi="Arial" w:cs="Arial"/>
          <w:b/>
          <w:lang w:eastAsia="en-AU"/>
        </w:rPr>
      </w:pPr>
      <w:r>
        <w:rPr>
          <w:rFonts w:ascii="Arial" w:hAnsi="Arial" w:cs="Arial"/>
          <w:b/>
          <w:lang w:eastAsia="en-AU"/>
        </w:rPr>
        <w:t>CONCLUSION AND RECOMMENDATION</w:t>
      </w:r>
    </w:p>
    <w:p w14:paraId="009107D3" w14:textId="34E70083" w:rsidR="00226D80" w:rsidRDefault="00144251" w:rsidP="00226D80">
      <w:pPr>
        <w:tabs>
          <w:tab w:val="left" w:pos="7485"/>
        </w:tabs>
        <w:spacing w:line="240" w:lineRule="auto"/>
        <w:ind w:right="23"/>
        <w:rPr>
          <w:rFonts w:ascii="Arial" w:hAnsi="Arial" w:cs="Arial"/>
          <w:bCs/>
          <w:lang w:eastAsia="en-AU"/>
        </w:rPr>
      </w:pPr>
      <w:r w:rsidRPr="003D7BCF">
        <w:rPr>
          <w:rFonts w:ascii="Arial" w:hAnsi="Arial" w:cs="Arial"/>
          <w:bCs/>
          <w:lang w:eastAsia="en-AU"/>
        </w:rPr>
        <w:t xml:space="preserve">This </w:t>
      </w:r>
      <w:r w:rsidR="00576B65" w:rsidRPr="003D7BCF">
        <w:rPr>
          <w:rFonts w:ascii="Arial" w:hAnsi="Arial" w:cs="Arial"/>
          <w:bCs/>
          <w:lang w:eastAsia="en-AU"/>
        </w:rPr>
        <w:t>development</w:t>
      </w:r>
      <w:r w:rsidRPr="003D7BCF">
        <w:rPr>
          <w:rFonts w:ascii="Arial" w:hAnsi="Arial" w:cs="Arial"/>
          <w:bCs/>
          <w:lang w:eastAsia="en-AU"/>
        </w:rPr>
        <w:t xml:space="preserve"> application has b</w:t>
      </w:r>
      <w:r w:rsidR="00576B65" w:rsidRPr="003D7BCF">
        <w:rPr>
          <w:rFonts w:ascii="Arial" w:hAnsi="Arial" w:cs="Arial"/>
          <w:bCs/>
          <w:lang w:eastAsia="en-AU"/>
        </w:rPr>
        <w:t xml:space="preserve">een considered in accordance with the requirements of the EP&amp;A Act </w:t>
      </w:r>
      <w:r w:rsidR="00447641" w:rsidRPr="003D7BCF">
        <w:rPr>
          <w:rFonts w:ascii="Arial" w:hAnsi="Arial" w:cs="Arial"/>
          <w:bCs/>
          <w:lang w:eastAsia="en-AU"/>
        </w:rPr>
        <w:t>and the Regulations</w:t>
      </w:r>
      <w:r w:rsidR="000E2C42" w:rsidRPr="003D7BCF">
        <w:rPr>
          <w:rFonts w:ascii="Arial" w:hAnsi="Arial" w:cs="Arial"/>
          <w:bCs/>
          <w:lang w:eastAsia="en-AU"/>
        </w:rPr>
        <w:t xml:space="preserve"> as outlined in this report</w:t>
      </w:r>
      <w:r w:rsidR="00447641" w:rsidRPr="003D7BCF">
        <w:rPr>
          <w:rFonts w:ascii="Arial" w:hAnsi="Arial" w:cs="Arial"/>
          <w:bCs/>
          <w:lang w:eastAsia="en-AU"/>
        </w:rPr>
        <w:t xml:space="preserve">. </w:t>
      </w:r>
    </w:p>
    <w:p w14:paraId="1D0B6660" w14:textId="3C07A188" w:rsidR="00814EFA" w:rsidRPr="003D7BCF" w:rsidRDefault="00814EFA" w:rsidP="00226D80">
      <w:pPr>
        <w:tabs>
          <w:tab w:val="left" w:pos="7485"/>
        </w:tabs>
        <w:spacing w:line="240" w:lineRule="auto"/>
        <w:ind w:right="23"/>
        <w:rPr>
          <w:rFonts w:ascii="Arial" w:hAnsi="Arial" w:cs="Arial"/>
          <w:bCs/>
          <w:lang w:eastAsia="en-AU"/>
        </w:rPr>
      </w:pPr>
      <w:r>
        <w:rPr>
          <w:rFonts w:ascii="Arial" w:hAnsi="Arial" w:cs="Arial"/>
          <w:bCs/>
          <w:lang w:eastAsia="en-AU"/>
        </w:rPr>
        <w:t>The proposal aligns with the strategic intent in Mount Hutton Town Centre Plan and will provide additional housing stock for the ageing population in a well serviced area. The site is capable of accommodating the development with an acceptable level of impact.</w:t>
      </w:r>
    </w:p>
    <w:p w14:paraId="2E5132F3" w14:textId="34B1D381" w:rsidR="00202365" w:rsidRDefault="00447641" w:rsidP="00226D80">
      <w:pPr>
        <w:tabs>
          <w:tab w:val="left" w:pos="7485"/>
        </w:tabs>
        <w:spacing w:line="240" w:lineRule="auto"/>
        <w:ind w:right="23"/>
        <w:rPr>
          <w:rFonts w:ascii="Arial" w:hAnsi="Arial" w:cs="Arial"/>
          <w:bCs/>
          <w:lang w:eastAsia="en-AU"/>
        </w:rPr>
      </w:pPr>
      <w:r w:rsidRPr="003D7BCF">
        <w:rPr>
          <w:rFonts w:ascii="Arial" w:hAnsi="Arial" w:cs="Arial"/>
          <w:bCs/>
          <w:lang w:eastAsia="en-AU"/>
        </w:rPr>
        <w:t>F</w:t>
      </w:r>
      <w:r w:rsidR="00576B65" w:rsidRPr="003D7BCF">
        <w:rPr>
          <w:rFonts w:ascii="Arial" w:hAnsi="Arial" w:cs="Arial"/>
          <w:bCs/>
          <w:lang w:eastAsia="en-AU"/>
        </w:rPr>
        <w:t xml:space="preserve">ollowing a thorough assessment </w:t>
      </w:r>
      <w:r w:rsidRPr="003D7BCF">
        <w:rPr>
          <w:rFonts w:ascii="Arial" w:hAnsi="Arial" w:cs="Arial"/>
          <w:bCs/>
          <w:lang w:eastAsia="en-AU"/>
        </w:rPr>
        <w:t>of the relevant planning controls</w:t>
      </w:r>
      <w:r w:rsidR="007D7D19" w:rsidRPr="003D7BCF">
        <w:rPr>
          <w:rFonts w:ascii="Arial" w:hAnsi="Arial" w:cs="Arial"/>
          <w:bCs/>
          <w:lang w:eastAsia="en-AU"/>
        </w:rPr>
        <w:t xml:space="preserve">, </w:t>
      </w:r>
      <w:r w:rsidRPr="003D7BCF">
        <w:rPr>
          <w:rFonts w:ascii="Arial" w:hAnsi="Arial" w:cs="Arial"/>
          <w:bCs/>
          <w:lang w:eastAsia="en-AU"/>
        </w:rPr>
        <w:t xml:space="preserve">and </w:t>
      </w:r>
      <w:r w:rsidR="007D7D19" w:rsidRPr="003D7BCF">
        <w:rPr>
          <w:rFonts w:ascii="Arial" w:hAnsi="Arial" w:cs="Arial"/>
          <w:bCs/>
          <w:lang w:eastAsia="en-AU"/>
        </w:rPr>
        <w:t xml:space="preserve">the </w:t>
      </w:r>
      <w:r w:rsidRPr="003D7BCF">
        <w:rPr>
          <w:rFonts w:ascii="Arial" w:hAnsi="Arial" w:cs="Arial"/>
          <w:bCs/>
          <w:lang w:eastAsia="en-AU"/>
        </w:rPr>
        <w:t>key issues identified in this report, it is considered the application can be supported</w:t>
      </w:r>
      <w:r w:rsidR="009177DB" w:rsidRPr="003D7BCF">
        <w:rPr>
          <w:rFonts w:ascii="Arial" w:hAnsi="Arial" w:cs="Arial"/>
          <w:bCs/>
          <w:lang w:eastAsia="en-AU"/>
        </w:rPr>
        <w:t>.</w:t>
      </w:r>
    </w:p>
    <w:p w14:paraId="031F5C75" w14:textId="2F23AFFB" w:rsidR="000808D5" w:rsidRPr="003D7BCF" w:rsidRDefault="009177DB" w:rsidP="000655E4">
      <w:pPr>
        <w:pStyle w:val="ListParagraph"/>
        <w:tabs>
          <w:tab w:val="left" w:pos="7485"/>
        </w:tabs>
        <w:spacing w:line="240" w:lineRule="auto"/>
        <w:ind w:left="0" w:right="23"/>
        <w:contextualSpacing w:val="0"/>
        <w:rPr>
          <w:rFonts w:ascii="Arial" w:hAnsi="Arial" w:cs="Arial"/>
          <w:lang w:eastAsia="en-AU"/>
        </w:rPr>
      </w:pPr>
      <w:r w:rsidRPr="003D7BCF">
        <w:rPr>
          <w:rFonts w:ascii="Arial" w:hAnsi="Arial" w:cs="Arial"/>
          <w:lang w:eastAsia="en-AU"/>
        </w:rPr>
        <w:t xml:space="preserve">It is recommended </w:t>
      </w:r>
      <w:r w:rsidR="00F1638F" w:rsidRPr="003D7BCF">
        <w:rPr>
          <w:rFonts w:ascii="Arial" w:hAnsi="Arial" w:cs="Arial"/>
          <w:lang w:eastAsia="en-AU"/>
        </w:rPr>
        <w:t>Development Application</w:t>
      </w:r>
      <w:r w:rsidR="005374CE" w:rsidRPr="003D7BCF">
        <w:rPr>
          <w:rFonts w:ascii="Arial" w:hAnsi="Arial" w:cs="Arial"/>
          <w:lang w:eastAsia="en-AU"/>
        </w:rPr>
        <w:t xml:space="preserve"> DA/</w:t>
      </w:r>
      <w:r w:rsidR="00814EFA">
        <w:rPr>
          <w:rFonts w:ascii="Arial" w:hAnsi="Arial" w:cs="Arial"/>
          <w:lang w:eastAsia="en-AU"/>
        </w:rPr>
        <w:t>2899/2021</w:t>
      </w:r>
      <w:r w:rsidR="009C6E40" w:rsidRPr="003D7BCF">
        <w:rPr>
          <w:rFonts w:ascii="Arial" w:hAnsi="Arial" w:cs="Arial"/>
          <w:lang w:eastAsia="en-AU"/>
        </w:rPr>
        <w:t xml:space="preserve"> </w:t>
      </w:r>
      <w:r w:rsidR="00814EFA">
        <w:rPr>
          <w:rFonts w:ascii="Arial" w:hAnsi="Arial" w:cs="Arial"/>
          <w:lang w:eastAsia="en-AU"/>
        </w:rPr>
        <w:t xml:space="preserve">for </w:t>
      </w:r>
      <w:r w:rsidR="00BC7E2B">
        <w:rPr>
          <w:rFonts w:ascii="Arial" w:hAnsi="Arial" w:cs="Arial"/>
          <w:lang w:eastAsia="en-AU"/>
        </w:rPr>
        <w:t>seniors housing and commercial premises</w:t>
      </w:r>
      <w:r w:rsidR="00814EFA">
        <w:rPr>
          <w:rFonts w:ascii="Arial" w:hAnsi="Arial" w:cs="Arial"/>
          <w:lang w:eastAsia="en-AU"/>
        </w:rPr>
        <w:t xml:space="preserve"> at 72 Wilsons Road </w:t>
      </w:r>
      <w:r w:rsidR="00162629" w:rsidRPr="003D7BCF">
        <w:rPr>
          <w:rFonts w:ascii="Arial" w:hAnsi="Arial" w:cs="Arial"/>
          <w:lang w:eastAsia="en-AU"/>
        </w:rPr>
        <w:t>be</w:t>
      </w:r>
      <w:r w:rsidRPr="003D7BCF">
        <w:rPr>
          <w:rFonts w:ascii="Arial" w:hAnsi="Arial" w:cs="Arial"/>
          <w:lang w:eastAsia="en-AU"/>
        </w:rPr>
        <w:t xml:space="preserve"> approved </w:t>
      </w:r>
      <w:r w:rsidR="00B72D08" w:rsidRPr="003D7BCF">
        <w:rPr>
          <w:rFonts w:ascii="Arial" w:hAnsi="Arial" w:cs="Arial"/>
          <w:lang w:eastAsia="en-AU"/>
        </w:rPr>
        <w:t xml:space="preserve">subject to the draft </w:t>
      </w:r>
      <w:r w:rsidR="001C5F69" w:rsidRPr="003D7BCF">
        <w:rPr>
          <w:rFonts w:ascii="Arial" w:hAnsi="Arial" w:cs="Arial"/>
          <w:lang w:eastAsia="en-AU"/>
        </w:rPr>
        <w:t>conditions</w:t>
      </w:r>
      <w:r w:rsidR="00B72D08" w:rsidRPr="003D7BCF">
        <w:rPr>
          <w:rFonts w:ascii="Arial" w:hAnsi="Arial" w:cs="Arial"/>
          <w:lang w:eastAsia="en-AU"/>
        </w:rPr>
        <w:t xml:space="preserve"> of consent</w:t>
      </w:r>
      <w:r w:rsidR="3FC1B272" w:rsidRPr="003D7BCF">
        <w:rPr>
          <w:rFonts w:ascii="Arial" w:hAnsi="Arial" w:cs="Arial"/>
          <w:lang w:eastAsia="en-AU"/>
        </w:rPr>
        <w:t xml:space="preserve"> </w:t>
      </w:r>
      <w:r w:rsidR="00B72D08" w:rsidRPr="003D7BCF">
        <w:rPr>
          <w:rFonts w:ascii="Arial" w:hAnsi="Arial" w:cs="Arial"/>
          <w:lang w:eastAsia="en-AU"/>
        </w:rPr>
        <w:t xml:space="preserve">attached to this report at </w:t>
      </w:r>
      <w:r w:rsidR="001C5F69" w:rsidRPr="003D7BCF">
        <w:rPr>
          <w:rFonts w:ascii="Arial" w:hAnsi="Arial" w:cs="Arial"/>
          <w:lang w:eastAsia="en-AU"/>
        </w:rPr>
        <w:t>Attachment</w:t>
      </w:r>
      <w:r w:rsidR="00B72D08" w:rsidRPr="003D7BCF">
        <w:rPr>
          <w:rFonts w:ascii="Arial" w:hAnsi="Arial" w:cs="Arial"/>
          <w:lang w:eastAsia="en-AU"/>
        </w:rPr>
        <w:t xml:space="preserve"> </w:t>
      </w:r>
      <w:r w:rsidR="00B72D08" w:rsidRPr="00E60DC0">
        <w:rPr>
          <w:rFonts w:ascii="Arial" w:hAnsi="Arial" w:cs="Arial"/>
          <w:lang w:eastAsia="en-AU"/>
        </w:rPr>
        <w:t>A</w:t>
      </w:r>
      <w:r w:rsidR="00B72D08" w:rsidRPr="003D7BCF">
        <w:rPr>
          <w:rFonts w:ascii="Arial" w:hAnsi="Arial" w:cs="Arial"/>
          <w:lang w:eastAsia="en-AU"/>
        </w:rPr>
        <w:t xml:space="preserve">. </w:t>
      </w:r>
    </w:p>
    <w:p w14:paraId="0FA649D2" w14:textId="796ABB2D"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0E9BAEE7" w14:textId="059189A5"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3B5A3B7C" w14:textId="0FA8D4E6"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5AFC2EA8" w14:textId="1796B83A"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0C2650B5" w14:textId="34F2D5BE"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62FEB762" w14:textId="60CE10E1"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5C6A5F41" w14:textId="77D52072"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464A9B77" w14:textId="373B0D5B"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6F7C2FD3" w14:textId="0A43B4B5"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62782B64" w14:textId="3725788A"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338E1E79" w14:textId="6E33E7B7"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584D3690" w14:textId="25331F7C"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354BA47A" w14:textId="31F19A4A"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p w14:paraId="1CB8C4AE" w14:textId="77777777" w:rsidR="002D71CA" w:rsidRPr="003D7BCF" w:rsidRDefault="002D71CA" w:rsidP="000655E4">
      <w:pPr>
        <w:pStyle w:val="ListParagraph"/>
        <w:tabs>
          <w:tab w:val="left" w:pos="7485"/>
        </w:tabs>
        <w:spacing w:line="240" w:lineRule="auto"/>
        <w:ind w:left="0" w:right="23"/>
        <w:contextualSpacing w:val="0"/>
        <w:rPr>
          <w:rFonts w:ascii="Arial" w:hAnsi="Arial" w:cs="Arial"/>
          <w:lang w:eastAsia="en-AU"/>
        </w:rPr>
      </w:pPr>
    </w:p>
    <w:sectPr w:rsidR="002D71CA" w:rsidRPr="003D7BCF" w:rsidSect="001743B6">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0FD03" w14:textId="77777777" w:rsidR="00AF63F7" w:rsidRDefault="00AF63F7" w:rsidP="009B4677">
      <w:pPr>
        <w:spacing w:after="0" w:line="240" w:lineRule="auto"/>
      </w:pPr>
      <w:r>
        <w:separator/>
      </w:r>
    </w:p>
  </w:endnote>
  <w:endnote w:type="continuationSeparator" w:id="0">
    <w:p w14:paraId="01AEE050" w14:textId="77777777" w:rsidR="00AF63F7" w:rsidRDefault="00AF63F7" w:rsidP="009B4677">
      <w:pPr>
        <w:spacing w:after="0" w:line="240" w:lineRule="auto"/>
      </w:pPr>
      <w:r>
        <w:continuationSeparator/>
      </w:r>
    </w:p>
  </w:endnote>
  <w:endnote w:type="continuationNotice" w:id="1">
    <w:p w14:paraId="2C18021A" w14:textId="77777777" w:rsidR="00AF63F7" w:rsidRDefault="00AF63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37678" w14:textId="77777777" w:rsidR="00D728F5" w:rsidRDefault="00D728F5" w:rsidP="009B4677">
    <w:pPr>
      <w:pStyle w:val="Footer"/>
      <w:rPr>
        <w:rFonts w:ascii="Arial" w:hAnsi="Arial" w:cs="Arial"/>
        <w:sz w:val="20"/>
        <w:szCs w:val="20"/>
      </w:rPr>
    </w:pPr>
  </w:p>
  <w:p w14:paraId="30E4F95A" w14:textId="53D0E43D" w:rsidR="00D728F5" w:rsidRPr="00D10A36" w:rsidRDefault="00D728F5" w:rsidP="009B4677">
    <w:pPr>
      <w:pStyle w:val="Footer"/>
      <w:rPr>
        <w:rFonts w:ascii="Arial" w:hAnsi="Arial" w:cs="Arial"/>
        <w:i/>
        <w:sz w:val="20"/>
        <w:szCs w:val="20"/>
      </w:rPr>
    </w:pPr>
    <w:r w:rsidRPr="00D10A36">
      <w:rPr>
        <w:rFonts w:ascii="Arial" w:hAnsi="Arial" w:cs="Arial"/>
        <w:i/>
        <w:sz w:val="20"/>
        <w:szCs w:val="20"/>
      </w:rPr>
      <w:t xml:space="preserve">Assessment Report: Seniors </w:t>
    </w:r>
    <w:r>
      <w:rPr>
        <w:rFonts w:ascii="Arial" w:hAnsi="Arial" w:cs="Arial"/>
        <w:i/>
        <w:sz w:val="20"/>
        <w:szCs w:val="20"/>
      </w:rPr>
      <w:t>h</w:t>
    </w:r>
    <w:r w:rsidRPr="00D10A36">
      <w:rPr>
        <w:rFonts w:ascii="Arial" w:hAnsi="Arial" w:cs="Arial"/>
        <w:i/>
        <w:sz w:val="20"/>
        <w:szCs w:val="20"/>
      </w:rPr>
      <w:t xml:space="preserve">ousing and </w:t>
    </w:r>
    <w:r>
      <w:rPr>
        <w:rFonts w:ascii="Arial" w:hAnsi="Arial" w:cs="Arial"/>
        <w:i/>
        <w:sz w:val="20"/>
        <w:szCs w:val="20"/>
      </w:rPr>
      <w:t>c</w:t>
    </w:r>
    <w:r w:rsidRPr="00D10A36">
      <w:rPr>
        <w:rFonts w:ascii="Arial" w:hAnsi="Arial" w:cs="Arial"/>
        <w:i/>
        <w:sz w:val="20"/>
        <w:szCs w:val="20"/>
      </w:rPr>
      <w:t xml:space="preserve">ommercial </w:t>
    </w:r>
    <w:r>
      <w:rPr>
        <w:rFonts w:ascii="Arial" w:hAnsi="Arial" w:cs="Arial"/>
        <w:i/>
        <w:sz w:val="20"/>
        <w:szCs w:val="20"/>
      </w:rPr>
      <w:t>p</w:t>
    </w:r>
    <w:r w:rsidRPr="00D10A36">
      <w:rPr>
        <w:rFonts w:ascii="Arial" w:hAnsi="Arial" w:cs="Arial"/>
        <w:i/>
        <w:sz w:val="20"/>
        <w:szCs w:val="20"/>
      </w:rPr>
      <w:t>remises            May 2022</w:t>
    </w:r>
    <w:r w:rsidRPr="00D10A36">
      <w:rPr>
        <w:rFonts w:ascii="Arial" w:hAnsi="Arial" w:cs="Arial"/>
        <w:i/>
        <w:sz w:val="20"/>
        <w:szCs w:val="20"/>
      </w:rPr>
      <w:tab/>
      <w:t xml:space="preserve">Page </w:t>
    </w:r>
    <w:sdt>
      <w:sdtPr>
        <w:rPr>
          <w:rFonts w:ascii="Arial" w:hAnsi="Arial" w:cs="Arial"/>
          <w:i/>
          <w:sz w:val="20"/>
          <w:szCs w:val="20"/>
        </w:rPr>
        <w:id w:val="1055119909"/>
        <w:docPartObj>
          <w:docPartGallery w:val="Page Numbers (Bottom of Page)"/>
          <w:docPartUnique/>
        </w:docPartObj>
      </w:sdtPr>
      <w:sdtEndPr>
        <w:rPr>
          <w:noProof/>
        </w:rPr>
      </w:sdtEndPr>
      <w:sdtContent>
        <w:r w:rsidRPr="00D10A36">
          <w:rPr>
            <w:rFonts w:ascii="Arial" w:hAnsi="Arial" w:cs="Arial"/>
            <w:i/>
            <w:sz w:val="20"/>
            <w:szCs w:val="20"/>
          </w:rPr>
          <w:fldChar w:fldCharType="begin"/>
        </w:r>
        <w:r w:rsidRPr="00B87C10">
          <w:rPr>
            <w:rFonts w:ascii="Arial" w:hAnsi="Arial" w:cs="Arial"/>
            <w:i/>
            <w:sz w:val="20"/>
            <w:szCs w:val="20"/>
          </w:rPr>
          <w:instrText xml:space="preserve"> PAGE   \* MERGEFORMAT </w:instrText>
        </w:r>
        <w:r w:rsidRPr="00D10A36">
          <w:rPr>
            <w:rFonts w:ascii="Arial" w:hAnsi="Arial" w:cs="Arial"/>
            <w:i/>
            <w:sz w:val="20"/>
            <w:szCs w:val="20"/>
          </w:rPr>
          <w:fldChar w:fldCharType="separate"/>
        </w:r>
        <w:r w:rsidRPr="00B87C10">
          <w:rPr>
            <w:rFonts w:ascii="Arial" w:hAnsi="Arial" w:cs="Arial"/>
            <w:i/>
            <w:noProof/>
            <w:sz w:val="20"/>
            <w:szCs w:val="20"/>
          </w:rPr>
          <w:t>2</w:t>
        </w:r>
        <w:r w:rsidRPr="00D10A36">
          <w:rPr>
            <w:rFonts w:ascii="Arial" w:hAnsi="Arial" w:cs="Arial"/>
            <w:i/>
            <w:noProof/>
            <w:sz w:val="20"/>
            <w:szCs w:val="20"/>
          </w:rPr>
          <w:fldChar w:fldCharType="end"/>
        </w:r>
      </w:sdtContent>
    </w:sdt>
  </w:p>
  <w:p w14:paraId="5B6AA9BC" w14:textId="05A1F29C" w:rsidR="00D728F5" w:rsidRDefault="00D728F5">
    <w:pPr>
      <w:pStyle w:val="Footer"/>
    </w:pPr>
  </w:p>
  <w:p w14:paraId="5874755C" w14:textId="77777777" w:rsidR="00D728F5" w:rsidRDefault="00D728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4B818" w14:textId="77777777" w:rsidR="00AF63F7" w:rsidRDefault="00AF63F7" w:rsidP="009B4677">
      <w:pPr>
        <w:spacing w:after="0" w:line="240" w:lineRule="auto"/>
      </w:pPr>
      <w:r>
        <w:separator/>
      </w:r>
    </w:p>
  </w:footnote>
  <w:footnote w:type="continuationSeparator" w:id="0">
    <w:p w14:paraId="4AD81B5B" w14:textId="77777777" w:rsidR="00AF63F7" w:rsidRDefault="00AF63F7" w:rsidP="009B4677">
      <w:pPr>
        <w:spacing w:after="0" w:line="240" w:lineRule="auto"/>
      </w:pPr>
      <w:r>
        <w:continuationSeparator/>
      </w:r>
    </w:p>
  </w:footnote>
  <w:footnote w:type="continuationNotice" w:id="1">
    <w:p w14:paraId="58EC100B" w14:textId="77777777" w:rsidR="00AF63F7" w:rsidRDefault="00AF63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F71C1" w14:textId="552F867D" w:rsidR="00D728F5" w:rsidRDefault="00D728F5">
    <w:pPr>
      <w:pStyle w:val="Header"/>
    </w:pPr>
  </w:p>
  <w:p w14:paraId="0320B7E6" w14:textId="77777777" w:rsidR="00D728F5" w:rsidRDefault="00D728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17A2B88"/>
    <w:lvl w:ilvl="0">
      <w:start w:val="1"/>
      <w:numFmt w:val="decimal"/>
      <w:pStyle w:val="ListNumber"/>
      <w:lvlText w:val="%1."/>
      <w:lvlJc w:val="left"/>
      <w:pPr>
        <w:tabs>
          <w:tab w:val="num" w:pos="360"/>
        </w:tabs>
        <w:ind w:left="360" w:hanging="360"/>
      </w:pPr>
    </w:lvl>
  </w:abstractNum>
  <w:abstractNum w:abstractNumId="1" w15:restartNumberingAfterBreak="0">
    <w:nsid w:val="00AB4FE4"/>
    <w:multiLevelType w:val="hybridMultilevel"/>
    <w:tmpl w:val="6786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0D7D67"/>
    <w:multiLevelType w:val="hybridMultilevel"/>
    <w:tmpl w:val="414A2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1B082A"/>
    <w:multiLevelType w:val="hybridMultilevel"/>
    <w:tmpl w:val="B81242EE"/>
    <w:lvl w:ilvl="0" w:tplc="0C090001">
      <w:start w:val="1"/>
      <w:numFmt w:val="bullet"/>
      <w:lvlText w:val=""/>
      <w:lvlJc w:val="left"/>
      <w:pPr>
        <w:ind w:left="746" w:hanging="360"/>
      </w:pPr>
      <w:rPr>
        <w:rFonts w:ascii="Symbol" w:hAnsi="Symbol" w:hint="default"/>
      </w:rPr>
    </w:lvl>
    <w:lvl w:ilvl="1" w:tplc="0C090003" w:tentative="1">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4" w15:restartNumberingAfterBreak="0">
    <w:nsid w:val="0231459C"/>
    <w:multiLevelType w:val="hybridMultilevel"/>
    <w:tmpl w:val="4B267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8A6613"/>
    <w:multiLevelType w:val="hybridMultilevel"/>
    <w:tmpl w:val="8D0A3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355740"/>
    <w:multiLevelType w:val="hybridMultilevel"/>
    <w:tmpl w:val="E08E38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11760430"/>
    <w:multiLevelType w:val="hybridMultilevel"/>
    <w:tmpl w:val="A34AD172"/>
    <w:lvl w:ilvl="0" w:tplc="B99E641A">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7990FF7"/>
    <w:multiLevelType w:val="hybridMultilevel"/>
    <w:tmpl w:val="7786B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E1212C"/>
    <w:multiLevelType w:val="hybridMultilevel"/>
    <w:tmpl w:val="8D70A25A"/>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2" w15:restartNumberingAfterBreak="0">
    <w:nsid w:val="1B344B39"/>
    <w:multiLevelType w:val="hybridMultilevel"/>
    <w:tmpl w:val="2F0C32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E7F15A9"/>
    <w:multiLevelType w:val="hybridMultilevel"/>
    <w:tmpl w:val="42C4CC1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15:restartNumberingAfterBreak="0">
    <w:nsid w:val="244368E1"/>
    <w:multiLevelType w:val="hybridMultilevel"/>
    <w:tmpl w:val="A44A2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C31186"/>
    <w:multiLevelType w:val="multilevel"/>
    <w:tmpl w:val="23CA5EE4"/>
    <w:lvl w:ilvl="0">
      <w:start w:val="1"/>
      <w:numFmt w:val="decimal"/>
      <w:lvlText w:val="%1."/>
      <w:lvlJc w:val="left"/>
      <w:pPr>
        <w:ind w:left="720" w:hanging="360"/>
      </w:pPr>
    </w:lvl>
    <w:lvl w:ilvl="1">
      <w:start w:val="1"/>
      <w:numFmt w:val="decimal"/>
      <w:isLgl/>
      <w:lvlText w:val="%1.%2"/>
      <w:lvlJc w:val="left"/>
      <w:pPr>
        <w:ind w:left="684" w:hanging="40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67607A"/>
    <w:multiLevelType w:val="hybridMultilevel"/>
    <w:tmpl w:val="06B80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032EC7"/>
    <w:multiLevelType w:val="hybridMultilevel"/>
    <w:tmpl w:val="15024712"/>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8" w15:restartNumberingAfterBreak="0">
    <w:nsid w:val="2CC25295"/>
    <w:multiLevelType w:val="hybridMultilevel"/>
    <w:tmpl w:val="A9B037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217E91"/>
    <w:multiLevelType w:val="hybridMultilevel"/>
    <w:tmpl w:val="B5AC0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434D02"/>
    <w:multiLevelType w:val="hybridMultilevel"/>
    <w:tmpl w:val="01FA1B64"/>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21" w15:restartNumberingAfterBreak="0">
    <w:nsid w:val="3E4470A2"/>
    <w:multiLevelType w:val="hybridMultilevel"/>
    <w:tmpl w:val="B2D07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2D39E8"/>
    <w:multiLevelType w:val="hybridMultilevel"/>
    <w:tmpl w:val="5E80C77C"/>
    <w:lvl w:ilvl="0" w:tplc="0C090001">
      <w:start w:val="1"/>
      <w:numFmt w:val="bullet"/>
      <w:lvlText w:val=""/>
      <w:lvlJc w:val="left"/>
      <w:pPr>
        <w:ind w:left="746" w:hanging="360"/>
      </w:pPr>
      <w:rPr>
        <w:rFonts w:ascii="Symbol" w:hAnsi="Symbol" w:hint="default"/>
      </w:rPr>
    </w:lvl>
    <w:lvl w:ilvl="1" w:tplc="0C090003" w:tentative="1">
      <w:start w:val="1"/>
      <w:numFmt w:val="bullet"/>
      <w:lvlText w:val="o"/>
      <w:lvlJc w:val="left"/>
      <w:pPr>
        <w:ind w:left="1466" w:hanging="360"/>
      </w:pPr>
      <w:rPr>
        <w:rFonts w:ascii="Courier New" w:hAnsi="Courier New" w:cs="Courier New" w:hint="default"/>
      </w:rPr>
    </w:lvl>
    <w:lvl w:ilvl="2" w:tplc="0C090005" w:tentative="1">
      <w:start w:val="1"/>
      <w:numFmt w:val="bullet"/>
      <w:lvlText w:val=""/>
      <w:lvlJc w:val="left"/>
      <w:pPr>
        <w:ind w:left="2186" w:hanging="360"/>
      </w:pPr>
      <w:rPr>
        <w:rFonts w:ascii="Wingdings" w:hAnsi="Wingdings" w:hint="default"/>
      </w:rPr>
    </w:lvl>
    <w:lvl w:ilvl="3" w:tplc="0C090001" w:tentative="1">
      <w:start w:val="1"/>
      <w:numFmt w:val="bullet"/>
      <w:lvlText w:val=""/>
      <w:lvlJc w:val="left"/>
      <w:pPr>
        <w:ind w:left="2906" w:hanging="360"/>
      </w:pPr>
      <w:rPr>
        <w:rFonts w:ascii="Symbol" w:hAnsi="Symbol" w:hint="default"/>
      </w:rPr>
    </w:lvl>
    <w:lvl w:ilvl="4" w:tplc="0C090003" w:tentative="1">
      <w:start w:val="1"/>
      <w:numFmt w:val="bullet"/>
      <w:lvlText w:val="o"/>
      <w:lvlJc w:val="left"/>
      <w:pPr>
        <w:ind w:left="3626" w:hanging="360"/>
      </w:pPr>
      <w:rPr>
        <w:rFonts w:ascii="Courier New" w:hAnsi="Courier New" w:cs="Courier New" w:hint="default"/>
      </w:rPr>
    </w:lvl>
    <w:lvl w:ilvl="5" w:tplc="0C090005" w:tentative="1">
      <w:start w:val="1"/>
      <w:numFmt w:val="bullet"/>
      <w:lvlText w:val=""/>
      <w:lvlJc w:val="left"/>
      <w:pPr>
        <w:ind w:left="4346" w:hanging="360"/>
      </w:pPr>
      <w:rPr>
        <w:rFonts w:ascii="Wingdings" w:hAnsi="Wingdings" w:hint="default"/>
      </w:rPr>
    </w:lvl>
    <w:lvl w:ilvl="6" w:tplc="0C090001" w:tentative="1">
      <w:start w:val="1"/>
      <w:numFmt w:val="bullet"/>
      <w:lvlText w:val=""/>
      <w:lvlJc w:val="left"/>
      <w:pPr>
        <w:ind w:left="5066" w:hanging="360"/>
      </w:pPr>
      <w:rPr>
        <w:rFonts w:ascii="Symbol" w:hAnsi="Symbol" w:hint="default"/>
      </w:rPr>
    </w:lvl>
    <w:lvl w:ilvl="7" w:tplc="0C090003" w:tentative="1">
      <w:start w:val="1"/>
      <w:numFmt w:val="bullet"/>
      <w:lvlText w:val="o"/>
      <w:lvlJc w:val="left"/>
      <w:pPr>
        <w:ind w:left="5786" w:hanging="360"/>
      </w:pPr>
      <w:rPr>
        <w:rFonts w:ascii="Courier New" w:hAnsi="Courier New" w:cs="Courier New" w:hint="default"/>
      </w:rPr>
    </w:lvl>
    <w:lvl w:ilvl="8" w:tplc="0C090005" w:tentative="1">
      <w:start w:val="1"/>
      <w:numFmt w:val="bullet"/>
      <w:lvlText w:val=""/>
      <w:lvlJc w:val="left"/>
      <w:pPr>
        <w:ind w:left="6506" w:hanging="360"/>
      </w:pPr>
      <w:rPr>
        <w:rFonts w:ascii="Wingdings" w:hAnsi="Wingdings" w:hint="default"/>
      </w:rPr>
    </w:lvl>
  </w:abstractNum>
  <w:abstractNum w:abstractNumId="23" w15:restartNumberingAfterBreak="0">
    <w:nsid w:val="40762951"/>
    <w:multiLevelType w:val="hybridMultilevel"/>
    <w:tmpl w:val="769A6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BD7B17"/>
    <w:multiLevelType w:val="hybridMultilevel"/>
    <w:tmpl w:val="FEE65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6266F7A"/>
    <w:multiLevelType w:val="hybridMultilevel"/>
    <w:tmpl w:val="F7FAB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2D4B3F"/>
    <w:multiLevelType w:val="hybridMultilevel"/>
    <w:tmpl w:val="4B80F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9B058D"/>
    <w:multiLevelType w:val="hybridMultilevel"/>
    <w:tmpl w:val="E53253AE"/>
    <w:lvl w:ilvl="0" w:tplc="0C090001">
      <w:start w:val="1"/>
      <w:numFmt w:val="bullet"/>
      <w:lvlText w:val=""/>
      <w:lvlJc w:val="left"/>
      <w:pPr>
        <w:ind w:left="404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EF4DFF"/>
    <w:multiLevelType w:val="multilevel"/>
    <w:tmpl w:val="A7E810BA"/>
    <w:lvl w:ilvl="0">
      <w:start w:val="5"/>
      <w:numFmt w:val="decimal"/>
      <w:lvlText w:val="%1"/>
      <w:lvlJc w:val="left"/>
      <w:pPr>
        <w:ind w:left="360" w:hanging="360"/>
      </w:pPr>
      <w:rPr>
        <w:rFonts w:hint="default"/>
      </w:rPr>
    </w:lvl>
    <w:lvl w:ilvl="1">
      <w:start w:val="5"/>
      <w:numFmt w:val="decimal"/>
      <w:lvlText w:val="%1.%2"/>
      <w:lvlJc w:val="left"/>
      <w:pPr>
        <w:ind w:left="360" w:hanging="360"/>
      </w:pPr>
      <w:rPr>
        <w:rFonts w:ascii="Arial" w:hAnsi="Arial" w:cs="Arial"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6166B4"/>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1920F9D"/>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32C02CF"/>
    <w:multiLevelType w:val="hybridMultilevel"/>
    <w:tmpl w:val="BE267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43A005C"/>
    <w:multiLevelType w:val="hybridMultilevel"/>
    <w:tmpl w:val="ED0C7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64E2511"/>
    <w:multiLevelType w:val="hybridMultilevel"/>
    <w:tmpl w:val="A4AAB1C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DA845DA"/>
    <w:multiLevelType w:val="hybridMultilevel"/>
    <w:tmpl w:val="D87ED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2B2F35"/>
    <w:multiLevelType w:val="hybridMultilevel"/>
    <w:tmpl w:val="975AE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0D6883"/>
    <w:multiLevelType w:val="hybridMultilevel"/>
    <w:tmpl w:val="3DB6D20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A154BF"/>
    <w:multiLevelType w:val="hybridMultilevel"/>
    <w:tmpl w:val="C62287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4834719"/>
    <w:multiLevelType w:val="hybridMultilevel"/>
    <w:tmpl w:val="985ED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4C4092E"/>
    <w:multiLevelType w:val="hybridMultilevel"/>
    <w:tmpl w:val="D5F80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A5C19C9"/>
    <w:multiLevelType w:val="hybridMultilevel"/>
    <w:tmpl w:val="53B6DC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BFA27F9"/>
    <w:multiLevelType w:val="hybridMultilevel"/>
    <w:tmpl w:val="5E487BC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CD048C4"/>
    <w:multiLevelType w:val="hybridMultilevel"/>
    <w:tmpl w:val="0E02C2EA"/>
    <w:lvl w:ilvl="0" w:tplc="928A38C6">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6C3BAF"/>
    <w:multiLevelType w:val="hybridMultilevel"/>
    <w:tmpl w:val="75129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3CC3BD8"/>
    <w:multiLevelType w:val="hybridMultilevel"/>
    <w:tmpl w:val="37E22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201924"/>
    <w:multiLevelType w:val="hybridMultilevel"/>
    <w:tmpl w:val="3F2A7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D015C5E"/>
    <w:multiLevelType w:val="hybridMultilevel"/>
    <w:tmpl w:val="7F02E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38"/>
  </w:num>
  <w:num w:numId="4">
    <w:abstractNumId w:val="32"/>
  </w:num>
  <w:num w:numId="5">
    <w:abstractNumId w:val="12"/>
  </w:num>
  <w:num w:numId="6">
    <w:abstractNumId w:val="24"/>
  </w:num>
  <w:num w:numId="7">
    <w:abstractNumId w:val="22"/>
  </w:num>
  <w:num w:numId="8">
    <w:abstractNumId w:val="35"/>
  </w:num>
  <w:num w:numId="9">
    <w:abstractNumId w:val="47"/>
  </w:num>
  <w:num w:numId="10">
    <w:abstractNumId w:val="41"/>
  </w:num>
  <w:num w:numId="11">
    <w:abstractNumId w:val="18"/>
  </w:num>
  <w:num w:numId="12">
    <w:abstractNumId w:val="25"/>
  </w:num>
  <w:num w:numId="13">
    <w:abstractNumId w:val="14"/>
  </w:num>
  <w:num w:numId="14">
    <w:abstractNumId w:val="4"/>
  </w:num>
  <w:num w:numId="15">
    <w:abstractNumId w:val="33"/>
  </w:num>
  <w:num w:numId="16">
    <w:abstractNumId w:val="3"/>
  </w:num>
  <w:num w:numId="17">
    <w:abstractNumId w:val="29"/>
  </w:num>
  <w:num w:numId="18">
    <w:abstractNumId w:val="9"/>
  </w:num>
  <w:num w:numId="19">
    <w:abstractNumId w:val="39"/>
  </w:num>
  <w:num w:numId="20">
    <w:abstractNumId w:val="43"/>
  </w:num>
  <w:num w:numId="21">
    <w:abstractNumId w:val="21"/>
  </w:num>
  <w:num w:numId="22">
    <w:abstractNumId w:val="17"/>
  </w:num>
  <w:num w:numId="23">
    <w:abstractNumId w:val="20"/>
  </w:num>
  <w:num w:numId="24">
    <w:abstractNumId w:val="8"/>
  </w:num>
  <w:num w:numId="25">
    <w:abstractNumId w:val="40"/>
  </w:num>
  <w:num w:numId="26">
    <w:abstractNumId w:val="19"/>
  </w:num>
  <w:num w:numId="27">
    <w:abstractNumId w:val="1"/>
  </w:num>
  <w:num w:numId="28">
    <w:abstractNumId w:val="44"/>
  </w:num>
  <w:num w:numId="29">
    <w:abstractNumId w:val="0"/>
  </w:num>
  <w:num w:numId="30">
    <w:abstractNumId w:val="30"/>
  </w:num>
  <w:num w:numId="31">
    <w:abstractNumId w:val="16"/>
  </w:num>
  <w:num w:numId="32">
    <w:abstractNumId w:val="26"/>
  </w:num>
  <w:num w:numId="33">
    <w:abstractNumId w:val="27"/>
  </w:num>
  <w:num w:numId="34">
    <w:abstractNumId w:val="7"/>
  </w:num>
  <w:num w:numId="35">
    <w:abstractNumId w:val="31"/>
  </w:num>
  <w:num w:numId="36">
    <w:abstractNumId w:val="42"/>
  </w:num>
  <w:num w:numId="37">
    <w:abstractNumId w:val="34"/>
  </w:num>
  <w:num w:numId="38">
    <w:abstractNumId w:val="48"/>
  </w:num>
  <w:num w:numId="39">
    <w:abstractNumId w:val="36"/>
  </w:num>
  <w:num w:numId="40">
    <w:abstractNumId w:val="2"/>
  </w:num>
  <w:num w:numId="41">
    <w:abstractNumId w:val="13"/>
  </w:num>
  <w:num w:numId="42">
    <w:abstractNumId w:val="46"/>
  </w:num>
  <w:num w:numId="43">
    <w:abstractNumId w:val="10"/>
  </w:num>
  <w:num w:numId="44">
    <w:abstractNumId w:val="28"/>
  </w:num>
  <w:num w:numId="45">
    <w:abstractNumId w:val="45"/>
  </w:num>
  <w:num w:numId="46">
    <w:abstractNumId w:val="37"/>
  </w:num>
  <w:num w:numId="47">
    <w:abstractNumId w:val="11"/>
  </w:num>
  <w:num w:numId="48">
    <w:abstractNumId w:val="23"/>
  </w:num>
  <w:num w:numId="49">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W0tDAxNTIyMjA0NjVX0lEKTi0uzszPAykwNKwFAFyYIYEtAAAA"/>
  </w:docVars>
  <w:rsids>
    <w:rsidRoot w:val="002748B1"/>
    <w:rsid w:val="00000011"/>
    <w:rsid w:val="00000979"/>
    <w:rsid w:val="000013AE"/>
    <w:rsid w:val="00003006"/>
    <w:rsid w:val="00004FE0"/>
    <w:rsid w:val="00011BAC"/>
    <w:rsid w:val="0001645C"/>
    <w:rsid w:val="000202CA"/>
    <w:rsid w:val="000208C1"/>
    <w:rsid w:val="0002118D"/>
    <w:rsid w:val="00021729"/>
    <w:rsid w:val="00022319"/>
    <w:rsid w:val="00023935"/>
    <w:rsid w:val="000244A6"/>
    <w:rsid w:val="000250D1"/>
    <w:rsid w:val="00026826"/>
    <w:rsid w:val="00026F0C"/>
    <w:rsid w:val="00027C43"/>
    <w:rsid w:val="00027E8D"/>
    <w:rsid w:val="00030EB5"/>
    <w:rsid w:val="0003252E"/>
    <w:rsid w:val="000342EA"/>
    <w:rsid w:val="000345D3"/>
    <w:rsid w:val="00034C40"/>
    <w:rsid w:val="00040089"/>
    <w:rsid w:val="00042DF5"/>
    <w:rsid w:val="00044A68"/>
    <w:rsid w:val="00044FDA"/>
    <w:rsid w:val="00045BDC"/>
    <w:rsid w:val="000471AC"/>
    <w:rsid w:val="000478CA"/>
    <w:rsid w:val="00047D63"/>
    <w:rsid w:val="000540D1"/>
    <w:rsid w:val="000541A6"/>
    <w:rsid w:val="000548D1"/>
    <w:rsid w:val="00054970"/>
    <w:rsid w:val="00056117"/>
    <w:rsid w:val="000569B0"/>
    <w:rsid w:val="00056A9F"/>
    <w:rsid w:val="00057F86"/>
    <w:rsid w:val="00061C5F"/>
    <w:rsid w:val="00064AEC"/>
    <w:rsid w:val="00064CD3"/>
    <w:rsid w:val="000655E4"/>
    <w:rsid w:val="00070ADA"/>
    <w:rsid w:val="00070BDC"/>
    <w:rsid w:val="00071BDA"/>
    <w:rsid w:val="00071F76"/>
    <w:rsid w:val="00074337"/>
    <w:rsid w:val="000748A1"/>
    <w:rsid w:val="00075561"/>
    <w:rsid w:val="0007692A"/>
    <w:rsid w:val="000777F4"/>
    <w:rsid w:val="000808D5"/>
    <w:rsid w:val="00082874"/>
    <w:rsid w:val="0008451B"/>
    <w:rsid w:val="00084B61"/>
    <w:rsid w:val="00084CC1"/>
    <w:rsid w:val="00087044"/>
    <w:rsid w:val="00090B0D"/>
    <w:rsid w:val="00092C9B"/>
    <w:rsid w:val="00094EA6"/>
    <w:rsid w:val="0009593D"/>
    <w:rsid w:val="000A3616"/>
    <w:rsid w:val="000A5824"/>
    <w:rsid w:val="000A7F36"/>
    <w:rsid w:val="000B319E"/>
    <w:rsid w:val="000B336B"/>
    <w:rsid w:val="000B5E56"/>
    <w:rsid w:val="000B62B4"/>
    <w:rsid w:val="000B77EF"/>
    <w:rsid w:val="000C1047"/>
    <w:rsid w:val="000C2DDC"/>
    <w:rsid w:val="000C2F03"/>
    <w:rsid w:val="000C7118"/>
    <w:rsid w:val="000D0692"/>
    <w:rsid w:val="000D0D61"/>
    <w:rsid w:val="000D1692"/>
    <w:rsid w:val="000D1712"/>
    <w:rsid w:val="000D26EE"/>
    <w:rsid w:val="000D3A24"/>
    <w:rsid w:val="000D3CA9"/>
    <w:rsid w:val="000D4C08"/>
    <w:rsid w:val="000D6FBF"/>
    <w:rsid w:val="000E033F"/>
    <w:rsid w:val="000E2C42"/>
    <w:rsid w:val="000E3167"/>
    <w:rsid w:val="000E40D1"/>
    <w:rsid w:val="000E50C7"/>
    <w:rsid w:val="000E563C"/>
    <w:rsid w:val="000E5848"/>
    <w:rsid w:val="000E6AE4"/>
    <w:rsid w:val="000F063C"/>
    <w:rsid w:val="000F22E3"/>
    <w:rsid w:val="000F3E8E"/>
    <w:rsid w:val="00100B3E"/>
    <w:rsid w:val="00101B7C"/>
    <w:rsid w:val="001030E1"/>
    <w:rsid w:val="00105220"/>
    <w:rsid w:val="00110AFC"/>
    <w:rsid w:val="001113B3"/>
    <w:rsid w:val="001131AF"/>
    <w:rsid w:val="001138CA"/>
    <w:rsid w:val="00114563"/>
    <w:rsid w:val="001154F2"/>
    <w:rsid w:val="001157E6"/>
    <w:rsid w:val="001165F8"/>
    <w:rsid w:val="00117669"/>
    <w:rsid w:val="00117D08"/>
    <w:rsid w:val="00120661"/>
    <w:rsid w:val="0012135E"/>
    <w:rsid w:val="001229F7"/>
    <w:rsid w:val="0012464A"/>
    <w:rsid w:val="001261E0"/>
    <w:rsid w:val="001265BE"/>
    <w:rsid w:val="00127D00"/>
    <w:rsid w:val="001305E3"/>
    <w:rsid w:val="00130CBF"/>
    <w:rsid w:val="00134AB8"/>
    <w:rsid w:val="00134E5B"/>
    <w:rsid w:val="0014080D"/>
    <w:rsid w:val="00142C8E"/>
    <w:rsid w:val="00143043"/>
    <w:rsid w:val="0014315F"/>
    <w:rsid w:val="0014331F"/>
    <w:rsid w:val="00144251"/>
    <w:rsid w:val="001449A1"/>
    <w:rsid w:val="00144CF7"/>
    <w:rsid w:val="001452DC"/>
    <w:rsid w:val="001458EE"/>
    <w:rsid w:val="00153AD2"/>
    <w:rsid w:val="00154424"/>
    <w:rsid w:val="00155248"/>
    <w:rsid w:val="001559C5"/>
    <w:rsid w:val="00155ECB"/>
    <w:rsid w:val="00156099"/>
    <w:rsid w:val="00157E37"/>
    <w:rsid w:val="00162629"/>
    <w:rsid w:val="00166F45"/>
    <w:rsid w:val="00170552"/>
    <w:rsid w:val="001724FE"/>
    <w:rsid w:val="00172946"/>
    <w:rsid w:val="00172A9A"/>
    <w:rsid w:val="0017364A"/>
    <w:rsid w:val="00173EA7"/>
    <w:rsid w:val="001742E4"/>
    <w:rsid w:val="001743B6"/>
    <w:rsid w:val="001744E1"/>
    <w:rsid w:val="00175B51"/>
    <w:rsid w:val="00180A02"/>
    <w:rsid w:val="00182A88"/>
    <w:rsid w:val="0018329D"/>
    <w:rsid w:val="00184808"/>
    <w:rsid w:val="00184C4A"/>
    <w:rsid w:val="00185265"/>
    <w:rsid w:val="00185839"/>
    <w:rsid w:val="00187DE3"/>
    <w:rsid w:val="001900B4"/>
    <w:rsid w:val="0019024C"/>
    <w:rsid w:val="001936B4"/>
    <w:rsid w:val="00195BCE"/>
    <w:rsid w:val="001A2B96"/>
    <w:rsid w:val="001A3DA0"/>
    <w:rsid w:val="001A487A"/>
    <w:rsid w:val="001A5F35"/>
    <w:rsid w:val="001B139D"/>
    <w:rsid w:val="001B2104"/>
    <w:rsid w:val="001B2F81"/>
    <w:rsid w:val="001B37AE"/>
    <w:rsid w:val="001B38CA"/>
    <w:rsid w:val="001B393B"/>
    <w:rsid w:val="001B3C73"/>
    <w:rsid w:val="001B4DED"/>
    <w:rsid w:val="001B6F33"/>
    <w:rsid w:val="001C1DCB"/>
    <w:rsid w:val="001C32EA"/>
    <w:rsid w:val="001C5F69"/>
    <w:rsid w:val="001C68D5"/>
    <w:rsid w:val="001C698E"/>
    <w:rsid w:val="001D0006"/>
    <w:rsid w:val="001D0A85"/>
    <w:rsid w:val="001D3093"/>
    <w:rsid w:val="001D33B8"/>
    <w:rsid w:val="001D3B18"/>
    <w:rsid w:val="001D472E"/>
    <w:rsid w:val="001D7605"/>
    <w:rsid w:val="001E0F6B"/>
    <w:rsid w:val="001E1001"/>
    <w:rsid w:val="001E2DFE"/>
    <w:rsid w:val="001E49D8"/>
    <w:rsid w:val="001F0288"/>
    <w:rsid w:val="001F1BD7"/>
    <w:rsid w:val="001F22A0"/>
    <w:rsid w:val="001F2439"/>
    <w:rsid w:val="001F3FBF"/>
    <w:rsid w:val="001F43FE"/>
    <w:rsid w:val="0020088E"/>
    <w:rsid w:val="002019B3"/>
    <w:rsid w:val="00202365"/>
    <w:rsid w:val="0020266A"/>
    <w:rsid w:val="0020368B"/>
    <w:rsid w:val="00203BD3"/>
    <w:rsid w:val="00204299"/>
    <w:rsid w:val="00204C97"/>
    <w:rsid w:val="00205A3B"/>
    <w:rsid w:val="002069E5"/>
    <w:rsid w:val="0020780C"/>
    <w:rsid w:val="002108C3"/>
    <w:rsid w:val="00210DB1"/>
    <w:rsid w:val="002117C9"/>
    <w:rsid w:val="00211BBA"/>
    <w:rsid w:val="00211F3C"/>
    <w:rsid w:val="00213510"/>
    <w:rsid w:val="002179DF"/>
    <w:rsid w:val="00220159"/>
    <w:rsid w:val="00220FD5"/>
    <w:rsid w:val="002218D6"/>
    <w:rsid w:val="00221D57"/>
    <w:rsid w:val="002229BF"/>
    <w:rsid w:val="00223B96"/>
    <w:rsid w:val="002247E3"/>
    <w:rsid w:val="00225F33"/>
    <w:rsid w:val="00226D07"/>
    <w:rsid w:val="00226D80"/>
    <w:rsid w:val="0022781B"/>
    <w:rsid w:val="00227849"/>
    <w:rsid w:val="00231335"/>
    <w:rsid w:val="0023297D"/>
    <w:rsid w:val="00233DDF"/>
    <w:rsid w:val="0023490B"/>
    <w:rsid w:val="00235370"/>
    <w:rsid w:val="00235A78"/>
    <w:rsid w:val="00236341"/>
    <w:rsid w:val="0023792B"/>
    <w:rsid w:val="00237D97"/>
    <w:rsid w:val="002432CA"/>
    <w:rsid w:val="0024339B"/>
    <w:rsid w:val="00244921"/>
    <w:rsid w:val="00245904"/>
    <w:rsid w:val="00245966"/>
    <w:rsid w:val="00247B6D"/>
    <w:rsid w:val="0025196C"/>
    <w:rsid w:val="00255274"/>
    <w:rsid w:val="00257148"/>
    <w:rsid w:val="002608F2"/>
    <w:rsid w:val="00261B3F"/>
    <w:rsid w:val="0026284A"/>
    <w:rsid w:val="0026390E"/>
    <w:rsid w:val="00263E22"/>
    <w:rsid w:val="00263E2A"/>
    <w:rsid w:val="002655D0"/>
    <w:rsid w:val="00271D21"/>
    <w:rsid w:val="002721C8"/>
    <w:rsid w:val="00272E6E"/>
    <w:rsid w:val="002748B1"/>
    <w:rsid w:val="002769A6"/>
    <w:rsid w:val="00276B77"/>
    <w:rsid w:val="00277A8E"/>
    <w:rsid w:val="0028512E"/>
    <w:rsid w:val="00285EA4"/>
    <w:rsid w:val="0028795C"/>
    <w:rsid w:val="0029119D"/>
    <w:rsid w:val="002923BE"/>
    <w:rsid w:val="00295811"/>
    <w:rsid w:val="002970AE"/>
    <w:rsid w:val="002A0524"/>
    <w:rsid w:val="002A0A97"/>
    <w:rsid w:val="002A0CB0"/>
    <w:rsid w:val="002A2DC7"/>
    <w:rsid w:val="002A30FC"/>
    <w:rsid w:val="002A33C9"/>
    <w:rsid w:val="002A3B98"/>
    <w:rsid w:val="002A5D20"/>
    <w:rsid w:val="002B4110"/>
    <w:rsid w:val="002B6D1E"/>
    <w:rsid w:val="002B7454"/>
    <w:rsid w:val="002C37C4"/>
    <w:rsid w:val="002C6937"/>
    <w:rsid w:val="002C7B77"/>
    <w:rsid w:val="002D42CD"/>
    <w:rsid w:val="002D5914"/>
    <w:rsid w:val="002D71CA"/>
    <w:rsid w:val="002D7507"/>
    <w:rsid w:val="002E105C"/>
    <w:rsid w:val="002E44B2"/>
    <w:rsid w:val="002F139A"/>
    <w:rsid w:val="002F2B41"/>
    <w:rsid w:val="002F3B5D"/>
    <w:rsid w:val="002F450C"/>
    <w:rsid w:val="002F7BFE"/>
    <w:rsid w:val="003005B0"/>
    <w:rsid w:val="00300C6B"/>
    <w:rsid w:val="003061A1"/>
    <w:rsid w:val="00310F2A"/>
    <w:rsid w:val="0031134C"/>
    <w:rsid w:val="003124D4"/>
    <w:rsid w:val="00320EB9"/>
    <w:rsid w:val="00326A13"/>
    <w:rsid w:val="00327536"/>
    <w:rsid w:val="00334504"/>
    <w:rsid w:val="0033479A"/>
    <w:rsid w:val="00334815"/>
    <w:rsid w:val="00334F91"/>
    <w:rsid w:val="003353C3"/>
    <w:rsid w:val="00336EB5"/>
    <w:rsid w:val="0033764F"/>
    <w:rsid w:val="00337FE7"/>
    <w:rsid w:val="00344144"/>
    <w:rsid w:val="00345917"/>
    <w:rsid w:val="00345932"/>
    <w:rsid w:val="003513E1"/>
    <w:rsid w:val="00352621"/>
    <w:rsid w:val="00353661"/>
    <w:rsid w:val="00354637"/>
    <w:rsid w:val="003552BE"/>
    <w:rsid w:val="00355693"/>
    <w:rsid w:val="00355B57"/>
    <w:rsid w:val="003632C6"/>
    <w:rsid w:val="00365439"/>
    <w:rsid w:val="00366B84"/>
    <w:rsid w:val="00366F8B"/>
    <w:rsid w:val="00370E37"/>
    <w:rsid w:val="00375BCB"/>
    <w:rsid w:val="00376998"/>
    <w:rsid w:val="003775F8"/>
    <w:rsid w:val="003807E8"/>
    <w:rsid w:val="0038103D"/>
    <w:rsid w:val="00381433"/>
    <w:rsid w:val="00382260"/>
    <w:rsid w:val="00382DA5"/>
    <w:rsid w:val="003855AA"/>
    <w:rsid w:val="00393F6A"/>
    <w:rsid w:val="003950E4"/>
    <w:rsid w:val="00395E0E"/>
    <w:rsid w:val="003962D2"/>
    <w:rsid w:val="00396700"/>
    <w:rsid w:val="00396A6B"/>
    <w:rsid w:val="00396E79"/>
    <w:rsid w:val="00397619"/>
    <w:rsid w:val="00397A69"/>
    <w:rsid w:val="00397B82"/>
    <w:rsid w:val="00397C06"/>
    <w:rsid w:val="003A10FE"/>
    <w:rsid w:val="003A2751"/>
    <w:rsid w:val="003A31D2"/>
    <w:rsid w:val="003A528D"/>
    <w:rsid w:val="003B203B"/>
    <w:rsid w:val="003B39F4"/>
    <w:rsid w:val="003B3D7A"/>
    <w:rsid w:val="003B6894"/>
    <w:rsid w:val="003C14D7"/>
    <w:rsid w:val="003C2929"/>
    <w:rsid w:val="003C2D01"/>
    <w:rsid w:val="003C4002"/>
    <w:rsid w:val="003C4010"/>
    <w:rsid w:val="003C4646"/>
    <w:rsid w:val="003C4CD8"/>
    <w:rsid w:val="003C5451"/>
    <w:rsid w:val="003C7A9D"/>
    <w:rsid w:val="003D0EDE"/>
    <w:rsid w:val="003D1123"/>
    <w:rsid w:val="003D1701"/>
    <w:rsid w:val="003D4BB9"/>
    <w:rsid w:val="003D5964"/>
    <w:rsid w:val="003D6CBF"/>
    <w:rsid w:val="003D7310"/>
    <w:rsid w:val="003D7BCF"/>
    <w:rsid w:val="003E0D98"/>
    <w:rsid w:val="003E118C"/>
    <w:rsid w:val="003E180F"/>
    <w:rsid w:val="003E2187"/>
    <w:rsid w:val="003E55A4"/>
    <w:rsid w:val="003E603B"/>
    <w:rsid w:val="003E7A54"/>
    <w:rsid w:val="003F4F1C"/>
    <w:rsid w:val="003F4F9F"/>
    <w:rsid w:val="003F5BDE"/>
    <w:rsid w:val="003F73D7"/>
    <w:rsid w:val="00400BD9"/>
    <w:rsid w:val="0040175F"/>
    <w:rsid w:val="004033D2"/>
    <w:rsid w:val="00403803"/>
    <w:rsid w:val="00406AD8"/>
    <w:rsid w:val="00410024"/>
    <w:rsid w:val="004110D3"/>
    <w:rsid w:val="00413E42"/>
    <w:rsid w:val="00415E9F"/>
    <w:rsid w:val="00420A6D"/>
    <w:rsid w:val="00420F66"/>
    <w:rsid w:val="00422B9D"/>
    <w:rsid w:val="00422FA9"/>
    <w:rsid w:val="004249A7"/>
    <w:rsid w:val="0042637A"/>
    <w:rsid w:val="00426381"/>
    <w:rsid w:val="004271A9"/>
    <w:rsid w:val="00427241"/>
    <w:rsid w:val="00431586"/>
    <w:rsid w:val="00437AB7"/>
    <w:rsid w:val="004439A4"/>
    <w:rsid w:val="00444F03"/>
    <w:rsid w:val="004451D1"/>
    <w:rsid w:val="00447457"/>
    <w:rsid w:val="00447641"/>
    <w:rsid w:val="00447839"/>
    <w:rsid w:val="00447F56"/>
    <w:rsid w:val="004500D5"/>
    <w:rsid w:val="00454C9E"/>
    <w:rsid w:val="00454D6A"/>
    <w:rsid w:val="00455B43"/>
    <w:rsid w:val="00456CE5"/>
    <w:rsid w:val="0046357B"/>
    <w:rsid w:val="004639FF"/>
    <w:rsid w:val="004670F4"/>
    <w:rsid w:val="00467D4B"/>
    <w:rsid w:val="00470A21"/>
    <w:rsid w:val="00471778"/>
    <w:rsid w:val="004717AA"/>
    <w:rsid w:val="00471C4F"/>
    <w:rsid w:val="004728C6"/>
    <w:rsid w:val="00473B46"/>
    <w:rsid w:val="00474AB1"/>
    <w:rsid w:val="00474C4E"/>
    <w:rsid w:val="00477027"/>
    <w:rsid w:val="00480B69"/>
    <w:rsid w:val="00481100"/>
    <w:rsid w:val="00481B2B"/>
    <w:rsid w:val="00482EFA"/>
    <w:rsid w:val="004838B0"/>
    <w:rsid w:val="00483C25"/>
    <w:rsid w:val="0048596C"/>
    <w:rsid w:val="00486123"/>
    <w:rsid w:val="004869F1"/>
    <w:rsid w:val="0049018A"/>
    <w:rsid w:val="004933D5"/>
    <w:rsid w:val="00494209"/>
    <w:rsid w:val="00495F3C"/>
    <w:rsid w:val="0049628B"/>
    <w:rsid w:val="00496522"/>
    <w:rsid w:val="00497DFB"/>
    <w:rsid w:val="004A1878"/>
    <w:rsid w:val="004A3DD4"/>
    <w:rsid w:val="004A5AFE"/>
    <w:rsid w:val="004A5D28"/>
    <w:rsid w:val="004A5E56"/>
    <w:rsid w:val="004A6260"/>
    <w:rsid w:val="004B07C8"/>
    <w:rsid w:val="004B2E82"/>
    <w:rsid w:val="004B4486"/>
    <w:rsid w:val="004B5F23"/>
    <w:rsid w:val="004C1C4D"/>
    <w:rsid w:val="004C27FB"/>
    <w:rsid w:val="004C2E47"/>
    <w:rsid w:val="004C5024"/>
    <w:rsid w:val="004C5C1D"/>
    <w:rsid w:val="004C6754"/>
    <w:rsid w:val="004C7750"/>
    <w:rsid w:val="004D0A67"/>
    <w:rsid w:val="004D1B5A"/>
    <w:rsid w:val="004D1FE4"/>
    <w:rsid w:val="004D5134"/>
    <w:rsid w:val="004D5B32"/>
    <w:rsid w:val="004D60CF"/>
    <w:rsid w:val="004D6B37"/>
    <w:rsid w:val="004D6EBA"/>
    <w:rsid w:val="004E2251"/>
    <w:rsid w:val="004E2D26"/>
    <w:rsid w:val="004E3530"/>
    <w:rsid w:val="004E4AD0"/>
    <w:rsid w:val="004E4FAA"/>
    <w:rsid w:val="004E5C50"/>
    <w:rsid w:val="004E6BD5"/>
    <w:rsid w:val="004F1B76"/>
    <w:rsid w:val="004F2CB8"/>
    <w:rsid w:val="004F4901"/>
    <w:rsid w:val="004F792B"/>
    <w:rsid w:val="004F7B4C"/>
    <w:rsid w:val="00500D73"/>
    <w:rsid w:val="00501633"/>
    <w:rsid w:val="005027A2"/>
    <w:rsid w:val="005029F1"/>
    <w:rsid w:val="00504B0E"/>
    <w:rsid w:val="00504E1B"/>
    <w:rsid w:val="005070F5"/>
    <w:rsid w:val="0050771C"/>
    <w:rsid w:val="005106B0"/>
    <w:rsid w:val="00511E93"/>
    <w:rsid w:val="005211C7"/>
    <w:rsid w:val="0052161E"/>
    <w:rsid w:val="005220DD"/>
    <w:rsid w:val="005227CC"/>
    <w:rsid w:val="005233E2"/>
    <w:rsid w:val="00523D7A"/>
    <w:rsid w:val="00525EAB"/>
    <w:rsid w:val="00530B19"/>
    <w:rsid w:val="00534C25"/>
    <w:rsid w:val="00535D2C"/>
    <w:rsid w:val="00537417"/>
    <w:rsid w:val="005374CE"/>
    <w:rsid w:val="00537EF6"/>
    <w:rsid w:val="005411B7"/>
    <w:rsid w:val="00541A6B"/>
    <w:rsid w:val="00541E26"/>
    <w:rsid w:val="00541F99"/>
    <w:rsid w:val="00542483"/>
    <w:rsid w:val="00545278"/>
    <w:rsid w:val="00545E14"/>
    <w:rsid w:val="00546A26"/>
    <w:rsid w:val="00550512"/>
    <w:rsid w:val="0055145F"/>
    <w:rsid w:val="005523C0"/>
    <w:rsid w:val="0055374B"/>
    <w:rsid w:val="00553C4B"/>
    <w:rsid w:val="00556DB6"/>
    <w:rsid w:val="00561BA4"/>
    <w:rsid w:val="00562A5A"/>
    <w:rsid w:val="005641EA"/>
    <w:rsid w:val="0056477C"/>
    <w:rsid w:val="005654E3"/>
    <w:rsid w:val="005658C2"/>
    <w:rsid w:val="00565E4C"/>
    <w:rsid w:val="0056720C"/>
    <w:rsid w:val="00567610"/>
    <w:rsid w:val="005708C5"/>
    <w:rsid w:val="00570EF4"/>
    <w:rsid w:val="005713E5"/>
    <w:rsid w:val="005722FD"/>
    <w:rsid w:val="00572E3E"/>
    <w:rsid w:val="00573D2A"/>
    <w:rsid w:val="0057520B"/>
    <w:rsid w:val="00576B65"/>
    <w:rsid w:val="00577991"/>
    <w:rsid w:val="00582A38"/>
    <w:rsid w:val="00584650"/>
    <w:rsid w:val="00584C2D"/>
    <w:rsid w:val="0058517B"/>
    <w:rsid w:val="00586932"/>
    <w:rsid w:val="00590588"/>
    <w:rsid w:val="00592D7D"/>
    <w:rsid w:val="005936E9"/>
    <w:rsid w:val="0059500E"/>
    <w:rsid w:val="0059630E"/>
    <w:rsid w:val="00597112"/>
    <w:rsid w:val="005977F0"/>
    <w:rsid w:val="005A231C"/>
    <w:rsid w:val="005A3433"/>
    <w:rsid w:val="005A450E"/>
    <w:rsid w:val="005A5092"/>
    <w:rsid w:val="005A5310"/>
    <w:rsid w:val="005A5641"/>
    <w:rsid w:val="005A6164"/>
    <w:rsid w:val="005B1A78"/>
    <w:rsid w:val="005B1B9B"/>
    <w:rsid w:val="005B3D1E"/>
    <w:rsid w:val="005B3D69"/>
    <w:rsid w:val="005B6637"/>
    <w:rsid w:val="005C0A90"/>
    <w:rsid w:val="005C2F41"/>
    <w:rsid w:val="005C3414"/>
    <w:rsid w:val="005C4501"/>
    <w:rsid w:val="005C556B"/>
    <w:rsid w:val="005C5ED2"/>
    <w:rsid w:val="005C63A8"/>
    <w:rsid w:val="005D3247"/>
    <w:rsid w:val="005D445D"/>
    <w:rsid w:val="005D4696"/>
    <w:rsid w:val="005D5BCB"/>
    <w:rsid w:val="005D5EE8"/>
    <w:rsid w:val="005D7D6A"/>
    <w:rsid w:val="005D7E9A"/>
    <w:rsid w:val="005E1AA7"/>
    <w:rsid w:val="005E514C"/>
    <w:rsid w:val="005E56D7"/>
    <w:rsid w:val="005E6644"/>
    <w:rsid w:val="005E737B"/>
    <w:rsid w:val="005F48AC"/>
    <w:rsid w:val="005F54DE"/>
    <w:rsid w:val="005F6642"/>
    <w:rsid w:val="00602624"/>
    <w:rsid w:val="006045E9"/>
    <w:rsid w:val="0060642B"/>
    <w:rsid w:val="00606BD3"/>
    <w:rsid w:val="006111DD"/>
    <w:rsid w:val="00611322"/>
    <w:rsid w:val="00611D38"/>
    <w:rsid w:val="00620C09"/>
    <w:rsid w:val="00621243"/>
    <w:rsid w:val="00623812"/>
    <w:rsid w:val="00623CBE"/>
    <w:rsid w:val="006250D7"/>
    <w:rsid w:val="00625534"/>
    <w:rsid w:val="00625785"/>
    <w:rsid w:val="0062673A"/>
    <w:rsid w:val="00627CFB"/>
    <w:rsid w:val="006317F2"/>
    <w:rsid w:val="00633EEE"/>
    <w:rsid w:val="006346D3"/>
    <w:rsid w:val="00635795"/>
    <w:rsid w:val="00636EE5"/>
    <w:rsid w:val="00637886"/>
    <w:rsid w:val="00641CD7"/>
    <w:rsid w:val="00644A64"/>
    <w:rsid w:val="00644EFA"/>
    <w:rsid w:val="006466A9"/>
    <w:rsid w:val="0064762B"/>
    <w:rsid w:val="00650DB0"/>
    <w:rsid w:val="00651F67"/>
    <w:rsid w:val="00652B26"/>
    <w:rsid w:val="00652E97"/>
    <w:rsid w:val="00653A9D"/>
    <w:rsid w:val="00653AA7"/>
    <w:rsid w:val="00653D9B"/>
    <w:rsid w:val="006542B3"/>
    <w:rsid w:val="006542D5"/>
    <w:rsid w:val="00656EAD"/>
    <w:rsid w:val="0066129B"/>
    <w:rsid w:val="006615FD"/>
    <w:rsid w:val="00661CC4"/>
    <w:rsid w:val="00663D63"/>
    <w:rsid w:val="00665084"/>
    <w:rsid w:val="0066535B"/>
    <w:rsid w:val="0066654F"/>
    <w:rsid w:val="00667BAA"/>
    <w:rsid w:val="0067012D"/>
    <w:rsid w:val="00672372"/>
    <w:rsid w:val="0067311B"/>
    <w:rsid w:val="006747CF"/>
    <w:rsid w:val="006755E0"/>
    <w:rsid w:val="00676F92"/>
    <w:rsid w:val="006776D4"/>
    <w:rsid w:val="00677B9E"/>
    <w:rsid w:val="00680EF8"/>
    <w:rsid w:val="00682E9B"/>
    <w:rsid w:val="006833D2"/>
    <w:rsid w:val="006845D8"/>
    <w:rsid w:val="00687898"/>
    <w:rsid w:val="006878EF"/>
    <w:rsid w:val="006905F1"/>
    <w:rsid w:val="006916F6"/>
    <w:rsid w:val="00691AA5"/>
    <w:rsid w:val="00692084"/>
    <w:rsid w:val="006940C4"/>
    <w:rsid w:val="0069521C"/>
    <w:rsid w:val="00695EE9"/>
    <w:rsid w:val="006A05B4"/>
    <w:rsid w:val="006A1AAB"/>
    <w:rsid w:val="006A29B0"/>
    <w:rsid w:val="006A5787"/>
    <w:rsid w:val="006B59ED"/>
    <w:rsid w:val="006B5F56"/>
    <w:rsid w:val="006B667A"/>
    <w:rsid w:val="006B7A2A"/>
    <w:rsid w:val="006B7AF6"/>
    <w:rsid w:val="006C02F3"/>
    <w:rsid w:val="006C1071"/>
    <w:rsid w:val="006C13D4"/>
    <w:rsid w:val="006C6BBD"/>
    <w:rsid w:val="006C705C"/>
    <w:rsid w:val="006D1B5D"/>
    <w:rsid w:val="006D242D"/>
    <w:rsid w:val="006D2731"/>
    <w:rsid w:val="006D318B"/>
    <w:rsid w:val="006D4388"/>
    <w:rsid w:val="006D4AD7"/>
    <w:rsid w:val="006D5EB1"/>
    <w:rsid w:val="006E052B"/>
    <w:rsid w:val="006E3139"/>
    <w:rsid w:val="006E63ED"/>
    <w:rsid w:val="006F606D"/>
    <w:rsid w:val="007007CE"/>
    <w:rsid w:val="00704C7F"/>
    <w:rsid w:val="00705C96"/>
    <w:rsid w:val="00706CFB"/>
    <w:rsid w:val="007106DC"/>
    <w:rsid w:val="00716B68"/>
    <w:rsid w:val="00716F36"/>
    <w:rsid w:val="0072283A"/>
    <w:rsid w:val="007243E7"/>
    <w:rsid w:val="00725258"/>
    <w:rsid w:val="00725A96"/>
    <w:rsid w:val="00727603"/>
    <w:rsid w:val="007314D0"/>
    <w:rsid w:val="00732123"/>
    <w:rsid w:val="0073589A"/>
    <w:rsid w:val="0073642E"/>
    <w:rsid w:val="007375A6"/>
    <w:rsid w:val="00737B39"/>
    <w:rsid w:val="00740FA1"/>
    <w:rsid w:val="0074119D"/>
    <w:rsid w:val="00741BDB"/>
    <w:rsid w:val="00743B7B"/>
    <w:rsid w:val="0076054D"/>
    <w:rsid w:val="00760D8B"/>
    <w:rsid w:val="00761B61"/>
    <w:rsid w:val="00761C13"/>
    <w:rsid w:val="00761F14"/>
    <w:rsid w:val="0076337C"/>
    <w:rsid w:val="007663C5"/>
    <w:rsid w:val="00770992"/>
    <w:rsid w:val="00770DE9"/>
    <w:rsid w:val="00774975"/>
    <w:rsid w:val="00774DD2"/>
    <w:rsid w:val="0077689F"/>
    <w:rsid w:val="00780081"/>
    <w:rsid w:val="0078036F"/>
    <w:rsid w:val="00781B4D"/>
    <w:rsid w:val="00782EF7"/>
    <w:rsid w:val="007851BB"/>
    <w:rsid w:val="00786A45"/>
    <w:rsid w:val="0078784F"/>
    <w:rsid w:val="00787DA6"/>
    <w:rsid w:val="00796169"/>
    <w:rsid w:val="007A0D68"/>
    <w:rsid w:val="007A22B1"/>
    <w:rsid w:val="007A3419"/>
    <w:rsid w:val="007A5205"/>
    <w:rsid w:val="007A54BE"/>
    <w:rsid w:val="007A57CB"/>
    <w:rsid w:val="007A5C19"/>
    <w:rsid w:val="007A5C7D"/>
    <w:rsid w:val="007B08CC"/>
    <w:rsid w:val="007B126A"/>
    <w:rsid w:val="007B1B8C"/>
    <w:rsid w:val="007B2CC1"/>
    <w:rsid w:val="007B3683"/>
    <w:rsid w:val="007B5409"/>
    <w:rsid w:val="007B58B5"/>
    <w:rsid w:val="007B5EE5"/>
    <w:rsid w:val="007B6440"/>
    <w:rsid w:val="007C1BA8"/>
    <w:rsid w:val="007C21FD"/>
    <w:rsid w:val="007C2C46"/>
    <w:rsid w:val="007C3F6C"/>
    <w:rsid w:val="007C57A7"/>
    <w:rsid w:val="007C5D78"/>
    <w:rsid w:val="007C649B"/>
    <w:rsid w:val="007D0989"/>
    <w:rsid w:val="007D1D8D"/>
    <w:rsid w:val="007D35D1"/>
    <w:rsid w:val="007D372C"/>
    <w:rsid w:val="007D6AC9"/>
    <w:rsid w:val="007D7D19"/>
    <w:rsid w:val="007E0AFC"/>
    <w:rsid w:val="007E10FC"/>
    <w:rsid w:val="007E27A7"/>
    <w:rsid w:val="007E42A6"/>
    <w:rsid w:val="007E4B29"/>
    <w:rsid w:val="007E5475"/>
    <w:rsid w:val="007E651A"/>
    <w:rsid w:val="007E7107"/>
    <w:rsid w:val="007F009C"/>
    <w:rsid w:val="007F1D0F"/>
    <w:rsid w:val="007F3056"/>
    <w:rsid w:val="007F4124"/>
    <w:rsid w:val="007F57A8"/>
    <w:rsid w:val="007F688E"/>
    <w:rsid w:val="00800D50"/>
    <w:rsid w:val="00800DC9"/>
    <w:rsid w:val="008014AA"/>
    <w:rsid w:val="00801B29"/>
    <w:rsid w:val="00801ED0"/>
    <w:rsid w:val="00802678"/>
    <w:rsid w:val="00802777"/>
    <w:rsid w:val="00806369"/>
    <w:rsid w:val="00806C59"/>
    <w:rsid w:val="00807E21"/>
    <w:rsid w:val="00810C54"/>
    <w:rsid w:val="008117A3"/>
    <w:rsid w:val="00814EFA"/>
    <w:rsid w:val="00815FEA"/>
    <w:rsid w:val="00817385"/>
    <w:rsid w:val="0081756E"/>
    <w:rsid w:val="00823BF1"/>
    <w:rsid w:val="008252C3"/>
    <w:rsid w:val="00827784"/>
    <w:rsid w:val="00827BC8"/>
    <w:rsid w:val="008308D6"/>
    <w:rsid w:val="00833434"/>
    <w:rsid w:val="00834AA3"/>
    <w:rsid w:val="00834B89"/>
    <w:rsid w:val="008408D4"/>
    <w:rsid w:val="00846398"/>
    <w:rsid w:val="008469E6"/>
    <w:rsid w:val="008565CB"/>
    <w:rsid w:val="008574E8"/>
    <w:rsid w:val="00857F06"/>
    <w:rsid w:val="00860036"/>
    <w:rsid w:val="008603B2"/>
    <w:rsid w:val="00860462"/>
    <w:rsid w:val="0086103E"/>
    <w:rsid w:val="0086125C"/>
    <w:rsid w:val="0086296E"/>
    <w:rsid w:val="00866520"/>
    <w:rsid w:val="008725EA"/>
    <w:rsid w:val="0087448A"/>
    <w:rsid w:val="0087787E"/>
    <w:rsid w:val="0088081D"/>
    <w:rsid w:val="0088128A"/>
    <w:rsid w:val="00881886"/>
    <w:rsid w:val="0088229A"/>
    <w:rsid w:val="0088527F"/>
    <w:rsid w:val="008902C0"/>
    <w:rsid w:val="00890B56"/>
    <w:rsid w:val="008933E6"/>
    <w:rsid w:val="00895F99"/>
    <w:rsid w:val="008A4775"/>
    <w:rsid w:val="008A62AB"/>
    <w:rsid w:val="008A6B6F"/>
    <w:rsid w:val="008A6D08"/>
    <w:rsid w:val="008B05F5"/>
    <w:rsid w:val="008B5926"/>
    <w:rsid w:val="008B66F8"/>
    <w:rsid w:val="008B697A"/>
    <w:rsid w:val="008B6CCE"/>
    <w:rsid w:val="008B6DA1"/>
    <w:rsid w:val="008B7561"/>
    <w:rsid w:val="008B7CF5"/>
    <w:rsid w:val="008C2840"/>
    <w:rsid w:val="008C49B6"/>
    <w:rsid w:val="008C4E0F"/>
    <w:rsid w:val="008C528A"/>
    <w:rsid w:val="008C73D7"/>
    <w:rsid w:val="008C7C00"/>
    <w:rsid w:val="008D3DB3"/>
    <w:rsid w:val="008D5856"/>
    <w:rsid w:val="008D7CDB"/>
    <w:rsid w:val="008E258C"/>
    <w:rsid w:val="008E2D68"/>
    <w:rsid w:val="008E511F"/>
    <w:rsid w:val="008E5916"/>
    <w:rsid w:val="008E5CAD"/>
    <w:rsid w:val="008E64AB"/>
    <w:rsid w:val="008F01DF"/>
    <w:rsid w:val="008F0CF8"/>
    <w:rsid w:val="008F2A10"/>
    <w:rsid w:val="008F4153"/>
    <w:rsid w:val="008F5487"/>
    <w:rsid w:val="008F7247"/>
    <w:rsid w:val="0090140E"/>
    <w:rsid w:val="0090649D"/>
    <w:rsid w:val="00910016"/>
    <w:rsid w:val="00912908"/>
    <w:rsid w:val="00913830"/>
    <w:rsid w:val="00913AED"/>
    <w:rsid w:val="0091400A"/>
    <w:rsid w:val="0091462D"/>
    <w:rsid w:val="00915BAF"/>
    <w:rsid w:val="00916F9C"/>
    <w:rsid w:val="009177DB"/>
    <w:rsid w:val="00924EA4"/>
    <w:rsid w:val="009257BD"/>
    <w:rsid w:val="00925ACD"/>
    <w:rsid w:val="0092621D"/>
    <w:rsid w:val="00931A76"/>
    <w:rsid w:val="009322A5"/>
    <w:rsid w:val="009338A0"/>
    <w:rsid w:val="009363A3"/>
    <w:rsid w:val="00937D2C"/>
    <w:rsid w:val="00940894"/>
    <w:rsid w:val="0094197D"/>
    <w:rsid w:val="0094237B"/>
    <w:rsid w:val="009426C6"/>
    <w:rsid w:val="009427E8"/>
    <w:rsid w:val="009431E8"/>
    <w:rsid w:val="00943546"/>
    <w:rsid w:val="009436BF"/>
    <w:rsid w:val="00944B08"/>
    <w:rsid w:val="009459FE"/>
    <w:rsid w:val="0094628E"/>
    <w:rsid w:val="00951588"/>
    <w:rsid w:val="00953F21"/>
    <w:rsid w:val="009557AA"/>
    <w:rsid w:val="00955FB4"/>
    <w:rsid w:val="00957472"/>
    <w:rsid w:val="00960246"/>
    <w:rsid w:val="0096200E"/>
    <w:rsid w:val="009622DF"/>
    <w:rsid w:val="0096374C"/>
    <w:rsid w:val="009668E0"/>
    <w:rsid w:val="00967136"/>
    <w:rsid w:val="009724B6"/>
    <w:rsid w:val="0097514F"/>
    <w:rsid w:val="00975574"/>
    <w:rsid w:val="00980411"/>
    <w:rsid w:val="00980CD0"/>
    <w:rsid w:val="0098632D"/>
    <w:rsid w:val="00986E36"/>
    <w:rsid w:val="00990265"/>
    <w:rsid w:val="009906E7"/>
    <w:rsid w:val="00990A0A"/>
    <w:rsid w:val="00993007"/>
    <w:rsid w:val="00993057"/>
    <w:rsid w:val="00993260"/>
    <w:rsid w:val="0099394F"/>
    <w:rsid w:val="009946A0"/>
    <w:rsid w:val="00994AFF"/>
    <w:rsid w:val="00995B2B"/>
    <w:rsid w:val="00997D6B"/>
    <w:rsid w:val="009A2559"/>
    <w:rsid w:val="009A2F28"/>
    <w:rsid w:val="009A3D33"/>
    <w:rsid w:val="009A436C"/>
    <w:rsid w:val="009B390F"/>
    <w:rsid w:val="009B445A"/>
    <w:rsid w:val="009B4677"/>
    <w:rsid w:val="009B4846"/>
    <w:rsid w:val="009B58AD"/>
    <w:rsid w:val="009B5B51"/>
    <w:rsid w:val="009C27F4"/>
    <w:rsid w:val="009C45DD"/>
    <w:rsid w:val="009C5E55"/>
    <w:rsid w:val="009C62C4"/>
    <w:rsid w:val="009C6E40"/>
    <w:rsid w:val="009C77E8"/>
    <w:rsid w:val="009D0666"/>
    <w:rsid w:val="009D163D"/>
    <w:rsid w:val="009D2E00"/>
    <w:rsid w:val="009D46BC"/>
    <w:rsid w:val="009D58ED"/>
    <w:rsid w:val="009E1636"/>
    <w:rsid w:val="009E73D6"/>
    <w:rsid w:val="009F0E51"/>
    <w:rsid w:val="009F1830"/>
    <w:rsid w:val="009F49FB"/>
    <w:rsid w:val="009F4B80"/>
    <w:rsid w:val="009F57C4"/>
    <w:rsid w:val="009F7441"/>
    <w:rsid w:val="00A002CB"/>
    <w:rsid w:val="00A01171"/>
    <w:rsid w:val="00A02279"/>
    <w:rsid w:val="00A02E6B"/>
    <w:rsid w:val="00A02E85"/>
    <w:rsid w:val="00A03A7D"/>
    <w:rsid w:val="00A03DCB"/>
    <w:rsid w:val="00A06374"/>
    <w:rsid w:val="00A0646D"/>
    <w:rsid w:val="00A10677"/>
    <w:rsid w:val="00A11E8E"/>
    <w:rsid w:val="00A12B93"/>
    <w:rsid w:val="00A13E63"/>
    <w:rsid w:val="00A15ACF"/>
    <w:rsid w:val="00A1758A"/>
    <w:rsid w:val="00A229B4"/>
    <w:rsid w:val="00A229EF"/>
    <w:rsid w:val="00A24C17"/>
    <w:rsid w:val="00A262E3"/>
    <w:rsid w:val="00A26512"/>
    <w:rsid w:val="00A30883"/>
    <w:rsid w:val="00A3185D"/>
    <w:rsid w:val="00A3437A"/>
    <w:rsid w:val="00A35706"/>
    <w:rsid w:val="00A3634A"/>
    <w:rsid w:val="00A3662D"/>
    <w:rsid w:val="00A41A20"/>
    <w:rsid w:val="00A43356"/>
    <w:rsid w:val="00A43F23"/>
    <w:rsid w:val="00A44019"/>
    <w:rsid w:val="00A464EE"/>
    <w:rsid w:val="00A4680F"/>
    <w:rsid w:val="00A501B1"/>
    <w:rsid w:val="00A50A7E"/>
    <w:rsid w:val="00A52F31"/>
    <w:rsid w:val="00A54825"/>
    <w:rsid w:val="00A56D21"/>
    <w:rsid w:val="00A61F58"/>
    <w:rsid w:val="00A624CE"/>
    <w:rsid w:val="00A63BB7"/>
    <w:rsid w:val="00A64D57"/>
    <w:rsid w:val="00A65B6E"/>
    <w:rsid w:val="00A67AC2"/>
    <w:rsid w:val="00A67FF2"/>
    <w:rsid w:val="00A708DB"/>
    <w:rsid w:val="00A71A3D"/>
    <w:rsid w:val="00A73713"/>
    <w:rsid w:val="00A75B63"/>
    <w:rsid w:val="00A76084"/>
    <w:rsid w:val="00A769A9"/>
    <w:rsid w:val="00A776AB"/>
    <w:rsid w:val="00A80F10"/>
    <w:rsid w:val="00A8354A"/>
    <w:rsid w:val="00A83BB6"/>
    <w:rsid w:val="00A84062"/>
    <w:rsid w:val="00A85973"/>
    <w:rsid w:val="00A85BCE"/>
    <w:rsid w:val="00A903B0"/>
    <w:rsid w:val="00A934D2"/>
    <w:rsid w:val="00A96110"/>
    <w:rsid w:val="00AA0D9D"/>
    <w:rsid w:val="00AA125E"/>
    <w:rsid w:val="00AA469D"/>
    <w:rsid w:val="00AA7AE6"/>
    <w:rsid w:val="00AB1FD0"/>
    <w:rsid w:val="00AB2B4E"/>
    <w:rsid w:val="00AB572B"/>
    <w:rsid w:val="00AC06B9"/>
    <w:rsid w:val="00AC07BB"/>
    <w:rsid w:val="00AC7B73"/>
    <w:rsid w:val="00AD1F5F"/>
    <w:rsid w:val="00AD2C7B"/>
    <w:rsid w:val="00AD7A5C"/>
    <w:rsid w:val="00AD7F8C"/>
    <w:rsid w:val="00AE0273"/>
    <w:rsid w:val="00AE1CEF"/>
    <w:rsid w:val="00AE2748"/>
    <w:rsid w:val="00AE557D"/>
    <w:rsid w:val="00AE5EAB"/>
    <w:rsid w:val="00AE74CE"/>
    <w:rsid w:val="00AE78AC"/>
    <w:rsid w:val="00AF2706"/>
    <w:rsid w:val="00AF2EFA"/>
    <w:rsid w:val="00AF3127"/>
    <w:rsid w:val="00AF34AB"/>
    <w:rsid w:val="00AF63F7"/>
    <w:rsid w:val="00B020C7"/>
    <w:rsid w:val="00B02974"/>
    <w:rsid w:val="00B02C64"/>
    <w:rsid w:val="00B038D2"/>
    <w:rsid w:val="00B04EAF"/>
    <w:rsid w:val="00B05EE3"/>
    <w:rsid w:val="00B06E82"/>
    <w:rsid w:val="00B07195"/>
    <w:rsid w:val="00B07DE9"/>
    <w:rsid w:val="00B11806"/>
    <w:rsid w:val="00B11D57"/>
    <w:rsid w:val="00B13327"/>
    <w:rsid w:val="00B1370A"/>
    <w:rsid w:val="00B16780"/>
    <w:rsid w:val="00B20701"/>
    <w:rsid w:val="00B22611"/>
    <w:rsid w:val="00B240B4"/>
    <w:rsid w:val="00B30FA6"/>
    <w:rsid w:val="00B31448"/>
    <w:rsid w:val="00B316E3"/>
    <w:rsid w:val="00B35783"/>
    <w:rsid w:val="00B3718A"/>
    <w:rsid w:val="00B40253"/>
    <w:rsid w:val="00B40330"/>
    <w:rsid w:val="00B428E9"/>
    <w:rsid w:val="00B440D3"/>
    <w:rsid w:val="00B454F3"/>
    <w:rsid w:val="00B46B23"/>
    <w:rsid w:val="00B51B83"/>
    <w:rsid w:val="00B51D05"/>
    <w:rsid w:val="00B51F00"/>
    <w:rsid w:val="00B53728"/>
    <w:rsid w:val="00B53D0D"/>
    <w:rsid w:val="00B5612B"/>
    <w:rsid w:val="00B6369E"/>
    <w:rsid w:val="00B640DE"/>
    <w:rsid w:val="00B64344"/>
    <w:rsid w:val="00B64774"/>
    <w:rsid w:val="00B70123"/>
    <w:rsid w:val="00B72D08"/>
    <w:rsid w:val="00B73B02"/>
    <w:rsid w:val="00B74A0E"/>
    <w:rsid w:val="00B74DAB"/>
    <w:rsid w:val="00B74FDA"/>
    <w:rsid w:val="00B75AE7"/>
    <w:rsid w:val="00B76DA5"/>
    <w:rsid w:val="00B77CE1"/>
    <w:rsid w:val="00B82CA9"/>
    <w:rsid w:val="00B86C8E"/>
    <w:rsid w:val="00B878E6"/>
    <w:rsid w:val="00B87A77"/>
    <w:rsid w:val="00B87C10"/>
    <w:rsid w:val="00B9144C"/>
    <w:rsid w:val="00B9223B"/>
    <w:rsid w:val="00B934A2"/>
    <w:rsid w:val="00B93C13"/>
    <w:rsid w:val="00B93C6C"/>
    <w:rsid w:val="00B947F3"/>
    <w:rsid w:val="00B95074"/>
    <w:rsid w:val="00BA0A2A"/>
    <w:rsid w:val="00BA34A3"/>
    <w:rsid w:val="00BA3972"/>
    <w:rsid w:val="00BA45E2"/>
    <w:rsid w:val="00BB1C34"/>
    <w:rsid w:val="00BB303D"/>
    <w:rsid w:val="00BB4F9A"/>
    <w:rsid w:val="00BB61C2"/>
    <w:rsid w:val="00BB7D24"/>
    <w:rsid w:val="00BC060C"/>
    <w:rsid w:val="00BC13BC"/>
    <w:rsid w:val="00BC37E3"/>
    <w:rsid w:val="00BC380E"/>
    <w:rsid w:val="00BC48C5"/>
    <w:rsid w:val="00BC48D9"/>
    <w:rsid w:val="00BC60E7"/>
    <w:rsid w:val="00BC7E2B"/>
    <w:rsid w:val="00BD01F6"/>
    <w:rsid w:val="00BD6918"/>
    <w:rsid w:val="00BD750D"/>
    <w:rsid w:val="00BE0484"/>
    <w:rsid w:val="00BE1B04"/>
    <w:rsid w:val="00BE218C"/>
    <w:rsid w:val="00BE22EA"/>
    <w:rsid w:val="00BE3DC4"/>
    <w:rsid w:val="00BE44BB"/>
    <w:rsid w:val="00BE645A"/>
    <w:rsid w:val="00BF1E15"/>
    <w:rsid w:val="00BF2DC0"/>
    <w:rsid w:val="00BF3910"/>
    <w:rsid w:val="00BF4C61"/>
    <w:rsid w:val="00BF7B60"/>
    <w:rsid w:val="00C00017"/>
    <w:rsid w:val="00C00DF1"/>
    <w:rsid w:val="00C01221"/>
    <w:rsid w:val="00C03353"/>
    <w:rsid w:val="00C040A8"/>
    <w:rsid w:val="00C06249"/>
    <w:rsid w:val="00C06297"/>
    <w:rsid w:val="00C072AB"/>
    <w:rsid w:val="00C11D15"/>
    <w:rsid w:val="00C13E09"/>
    <w:rsid w:val="00C17B5E"/>
    <w:rsid w:val="00C20AD3"/>
    <w:rsid w:val="00C23722"/>
    <w:rsid w:val="00C25B74"/>
    <w:rsid w:val="00C3115A"/>
    <w:rsid w:val="00C352D6"/>
    <w:rsid w:val="00C353D7"/>
    <w:rsid w:val="00C3626A"/>
    <w:rsid w:val="00C377C3"/>
    <w:rsid w:val="00C37B98"/>
    <w:rsid w:val="00C40A46"/>
    <w:rsid w:val="00C4261E"/>
    <w:rsid w:val="00C44A07"/>
    <w:rsid w:val="00C44A93"/>
    <w:rsid w:val="00C46358"/>
    <w:rsid w:val="00C5060E"/>
    <w:rsid w:val="00C50C35"/>
    <w:rsid w:val="00C545A1"/>
    <w:rsid w:val="00C546A9"/>
    <w:rsid w:val="00C54BB2"/>
    <w:rsid w:val="00C54F84"/>
    <w:rsid w:val="00C55B0F"/>
    <w:rsid w:val="00C577C5"/>
    <w:rsid w:val="00C61356"/>
    <w:rsid w:val="00C632D4"/>
    <w:rsid w:val="00C636A2"/>
    <w:rsid w:val="00C63C5A"/>
    <w:rsid w:val="00C7218D"/>
    <w:rsid w:val="00C73B4F"/>
    <w:rsid w:val="00C80293"/>
    <w:rsid w:val="00C807BD"/>
    <w:rsid w:val="00C80F4F"/>
    <w:rsid w:val="00C8149A"/>
    <w:rsid w:val="00C86249"/>
    <w:rsid w:val="00C87F54"/>
    <w:rsid w:val="00C87F59"/>
    <w:rsid w:val="00C925F7"/>
    <w:rsid w:val="00C9463A"/>
    <w:rsid w:val="00C94CE9"/>
    <w:rsid w:val="00C957EB"/>
    <w:rsid w:val="00C96C9E"/>
    <w:rsid w:val="00CA1A9B"/>
    <w:rsid w:val="00CA36B2"/>
    <w:rsid w:val="00CA6974"/>
    <w:rsid w:val="00CA6F0D"/>
    <w:rsid w:val="00CA7007"/>
    <w:rsid w:val="00CB3D28"/>
    <w:rsid w:val="00CB6E73"/>
    <w:rsid w:val="00CC0B7C"/>
    <w:rsid w:val="00CC51F5"/>
    <w:rsid w:val="00CC5EF1"/>
    <w:rsid w:val="00CD0344"/>
    <w:rsid w:val="00CD43A0"/>
    <w:rsid w:val="00CD52C8"/>
    <w:rsid w:val="00CD6A9C"/>
    <w:rsid w:val="00CD788A"/>
    <w:rsid w:val="00CE05C0"/>
    <w:rsid w:val="00CE1547"/>
    <w:rsid w:val="00CE2BA7"/>
    <w:rsid w:val="00CE505C"/>
    <w:rsid w:val="00CE75D9"/>
    <w:rsid w:val="00CF063C"/>
    <w:rsid w:val="00CF1415"/>
    <w:rsid w:val="00CF1754"/>
    <w:rsid w:val="00CF2304"/>
    <w:rsid w:val="00CF2E55"/>
    <w:rsid w:val="00CF50A8"/>
    <w:rsid w:val="00CF7EA7"/>
    <w:rsid w:val="00D00E23"/>
    <w:rsid w:val="00D01E9A"/>
    <w:rsid w:val="00D038B2"/>
    <w:rsid w:val="00D0619E"/>
    <w:rsid w:val="00D10A36"/>
    <w:rsid w:val="00D116BC"/>
    <w:rsid w:val="00D13D12"/>
    <w:rsid w:val="00D13DB4"/>
    <w:rsid w:val="00D14A86"/>
    <w:rsid w:val="00D15095"/>
    <w:rsid w:val="00D1784E"/>
    <w:rsid w:val="00D21E15"/>
    <w:rsid w:val="00D23AB5"/>
    <w:rsid w:val="00D23E6C"/>
    <w:rsid w:val="00D272D8"/>
    <w:rsid w:val="00D31559"/>
    <w:rsid w:val="00D32544"/>
    <w:rsid w:val="00D32B3A"/>
    <w:rsid w:val="00D32EB4"/>
    <w:rsid w:val="00D33904"/>
    <w:rsid w:val="00D34745"/>
    <w:rsid w:val="00D35712"/>
    <w:rsid w:val="00D358CE"/>
    <w:rsid w:val="00D35F32"/>
    <w:rsid w:val="00D36433"/>
    <w:rsid w:val="00D36C45"/>
    <w:rsid w:val="00D36C74"/>
    <w:rsid w:val="00D42B84"/>
    <w:rsid w:val="00D42C6D"/>
    <w:rsid w:val="00D43805"/>
    <w:rsid w:val="00D43DB8"/>
    <w:rsid w:val="00D44286"/>
    <w:rsid w:val="00D45C19"/>
    <w:rsid w:val="00D47857"/>
    <w:rsid w:val="00D50A35"/>
    <w:rsid w:val="00D522D9"/>
    <w:rsid w:val="00D52862"/>
    <w:rsid w:val="00D52A5F"/>
    <w:rsid w:val="00D5467A"/>
    <w:rsid w:val="00D54A74"/>
    <w:rsid w:val="00D54CD4"/>
    <w:rsid w:val="00D550B0"/>
    <w:rsid w:val="00D554FB"/>
    <w:rsid w:val="00D56514"/>
    <w:rsid w:val="00D61828"/>
    <w:rsid w:val="00D639AD"/>
    <w:rsid w:val="00D651A5"/>
    <w:rsid w:val="00D67922"/>
    <w:rsid w:val="00D728F5"/>
    <w:rsid w:val="00D7294F"/>
    <w:rsid w:val="00D73990"/>
    <w:rsid w:val="00D749D5"/>
    <w:rsid w:val="00D75803"/>
    <w:rsid w:val="00D75BDD"/>
    <w:rsid w:val="00D77144"/>
    <w:rsid w:val="00D81F55"/>
    <w:rsid w:val="00D82AF7"/>
    <w:rsid w:val="00D84CBB"/>
    <w:rsid w:val="00D876C9"/>
    <w:rsid w:val="00D9139E"/>
    <w:rsid w:val="00D91E98"/>
    <w:rsid w:val="00D92BF5"/>
    <w:rsid w:val="00D93627"/>
    <w:rsid w:val="00D969EB"/>
    <w:rsid w:val="00D97C95"/>
    <w:rsid w:val="00D97CDD"/>
    <w:rsid w:val="00DA055C"/>
    <w:rsid w:val="00DA4658"/>
    <w:rsid w:val="00DA6B18"/>
    <w:rsid w:val="00DA7078"/>
    <w:rsid w:val="00DA7AE8"/>
    <w:rsid w:val="00DB79DC"/>
    <w:rsid w:val="00DC14AE"/>
    <w:rsid w:val="00DC1BF2"/>
    <w:rsid w:val="00DC60DB"/>
    <w:rsid w:val="00DC6A2E"/>
    <w:rsid w:val="00DC6F1A"/>
    <w:rsid w:val="00DD2372"/>
    <w:rsid w:val="00DD4E58"/>
    <w:rsid w:val="00DD53AC"/>
    <w:rsid w:val="00DD665F"/>
    <w:rsid w:val="00DE02F3"/>
    <w:rsid w:val="00DE115A"/>
    <w:rsid w:val="00DE2A76"/>
    <w:rsid w:val="00DE3ECC"/>
    <w:rsid w:val="00DE572E"/>
    <w:rsid w:val="00DE6CD8"/>
    <w:rsid w:val="00DE7BF6"/>
    <w:rsid w:val="00DF07FB"/>
    <w:rsid w:val="00DF2B85"/>
    <w:rsid w:val="00DF517B"/>
    <w:rsid w:val="00E070BE"/>
    <w:rsid w:val="00E0779A"/>
    <w:rsid w:val="00E10FEE"/>
    <w:rsid w:val="00E12220"/>
    <w:rsid w:val="00E12A5E"/>
    <w:rsid w:val="00E14268"/>
    <w:rsid w:val="00E20ABD"/>
    <w:rsid w:val="00E23579"/>
    <w:rsid w:val="00E24600"/>
    <w:rsid w:val="00E26DEB"/>
    <w:rsid w:val="00E307BD"/>
    <w:rsid w:val="00E32528"/>
    <w:rsid w:val="00E32C6D"/>
    <w:rsid w:val="00E330FA"/>
    <w:rsid w:val="00E33A21"/>
    <w:rsid w:val="00E36AA2"/>
    <w:rsid w:val="00E40121"/>
    <w:rsid w:val="00E43CE3"/>
    <w:rsid w:val="00E4549A"/>
    <w:rsid w:val="00E51D07"/>
    <w:rsid w:val="00E534E3"/>
    <w:rsid w:val="00E56AAD"/>
    <w:rsid w:val="00E60C9C"/>
    <w:rsid w:val="00E60DC0"/>
    <w:rsid w:val="00E623DE"/>
    <w:rsid w:val="00E62441"/>
    <w:rsid w:val="00E62753"/>
    <w:rsid w:val="00E643E9"/>
    <w:rsid w:val="00E66141"/>
    <w:rsid w:val="00E67611"/>
    <w:rsid w:val="00E70621"/>
    <w:rsid w:val="00E70933"/>
    <w:rsid w:val="00E716B7"/>
    <w:rsid w:val="00E716EA"/>
    <w:rsid w:val="00E7438C"/>
    <w:rsid w:val="00E75B75"/>
    <w:rsid w:val="00E80DBC"/>
    <w:rsid w:val="00E815E0"/>
    <w:rsid w:val="00E826C8"/>
    <w:rsid w:val="00E84256"/>
    <w:rsid w:val="00E84E00"/>
    <w:rsid w:val="00E85AF3"/>
    <w:rsid w:val="00E879D2"/>
    <w:rsid w:val="00E87B75"/>
    <w:rsid w:val="00E91E85"/>
    <w:rsid w:val="00EA1470"/>
    <w:rsid w:val="00EA2C94"/>
    <w:rsid w:val="00EA2D93"/>
    <w:rsid w:val="00EA5B27"/>
    <w:rsid w:val="00EA6010"/>
    <w:rsid w:val="00EA6ABE"/>
    <w:rsid w:val="00EB06B4"/>
    <w:rsid w:val="00EB0AC5"/>
    <w:rsid w:val="00EB2C39"/>
    <w:rsid w:val="00EB5993"/>
    <w:rsid w:val="00EB5E9D"/>
    <w:rsid w:val="00EB6040"/>
    <w:rsid w:val="00EB63D6"/>
    <w:rsid w:val="00EB7E96"/>
    <w:rsid w:val="00EC402F"/>
    <w:rsid w:val="00EC409C"/>
    <w:rsid w:val="00EC409F"/>
    <w:rsid w:val="00EC47CD"/>
    <w:rsid w:val="00ED3196"/>
    <w:rsid w:val="00ED59F0"/>
    <w:rsid w:val="00ED6372"/>
    <w:rsid w:val="00ED6B30"/>
    <w:rsid w:val="00ED768C"/>
    <w:rsid w:val="00EE1207"/>
    <w:rsid w:val="00EE1B49"/>
    <w:rsid w:val="00EE1BD8"/>
    <w:rsid w:val="00EE1E84"/>
    <w:rsid w:val="00EE1F14"/>
    <w:rsid w:val="00EE59FE"/>
    <w:rsid w:val="00EE5F43"/>
    <w:rsid w:val="00EE6A58"/>
    <w:rsid w:val="00EE75EC"/>
    <w:rsid w:val="00EE7938"/>
    <w:rsid w:val="00EE7DC0"/>
    <w:rsid w:val="00EE7DD8"/>
    <w:rsid w:val="00EF0D84"/>
    <w:rsid w:val="00EF564B"/>
    <w:rsid w:val="00EF574E"/>
    <w:rsid w:val="00EF6CC1"/>
    <w:rsid w:val="00EF6FCE"/>
    <w:rsid w:val="00F00806"/>
    <w:rsid w:val="00F03280"/>
    <w:rsid w:val="00F03C89"/>
    <w:rsid w:val="00F04546"/>
    <w:rsid w:val="00F04C7A"/>
    <w:rsid w:val="00F05B80"/>
    <w:rsid w:val="00F0608F"/>
    <w:rsid w:val="00F103D4"/>
    <w:rsid w:val="00F12BEE"/>
    <w:rsid w:val="00F13FC2"/>
    <w:rsid w:val="00F140D6"/>
    <w:rsid w:val="00F144EE"/>
    <w:rsid w:val="00F14826"/>
    <w:rsid w:val="00F15502"/>
    <w:rsid w:val="00F15C31"/>
    <w:rsid w:val="00F1638F"/>
    <w:rsid w:val="00F201F5"/>
    <w:rsid w:val="00F22AA8"/>
    <w:rsid w:val="00F23B0F"/>
    <w:rsid w:val="00F30926"/>
    <w:rsid w:val="00F32CE3"/>
    <w:rsid w:val="00F32E3C"/>
    <w:rsid w:val="00F3675C"/>
    <w:rsid w:val="00F36E1F"/>
    <w:rsid w:val="00F40708"/>
    <w:rsid w:val="00F41A19"/>
    <w:rsid w:val="00F42549"/>
    <w:rsid w:val="00F42657"/>
    <w:rsid w:val="00F42B6D"/>
    <w:rsid w:val="00F4433A"/>
    <w:rsid w:val="00F44679"/>
    <w:rsid w:val="00F44942"/>
    <w:rsid w:val="00F44C3B"/>
    <w:rsid w:val="00F44E14"/>
    <w:rsid w:val="00F44E39"/>
    <w:rsid w:val="00F46CB1"/>
    <w:rsid w:val="00F50F3C"/>
    <w:rsid w:val="00F51C54"/>
    <w:rsid w:val="00F53887"/>
    <w:rsid w:val="00F564F7"/>
    <w:rsid w:val="00F56AFA"/>
    <w:rsid w:val="00F57789"/>
    <w:rsid w:val="00F60863"/>
    <w:rsid w:val="00F61431"/>
    <w:rsid w:val="00F629D0"/>
    <w:rsid w:val="00F62B6E"/>
    <w:rsid w:val="00F646D0"/>
    <w:rsid w:val="00F65296"/>
    <w:rsid w:val="00F66863"/>
    <w:rsid w:val="00F70759"/>
    <w:rsid w:val="00F70C8A"/>
    <w:rsid w:val="00F7394C"/>
    <w:rsid w:val="00F741C0"/>
    <w:rsid w:val="00F74E3E"/>
    <w:rsid w:val="00F75C63"/>
    <w:rsid w:val="00F76129"/>
    <w:rsid w:val="00F76F2E"/>
    <w:rsid w:val="00F801F2"/>
    <w:rsid w:val="00F80601"/>
    <w:rsid w:val="00F83187"/>
    <w:rsid w:val="00F834F2"/>
    <w:rsid w:val="00F91741"/>
    <w:rsid w:val="00F93627"/>
    <w:rsid w:val="00F9363D"/>
    <w:rsid w:val="00F94E20"/>
    <w:rsid w:val="00F970A0"/>
    <w:rsid w:val="00FA5054"/>
    <w:rsid w:val="00FA6A1D"/>
    <w:rsid w:val="00FB47AB"/>
    <w:rsid w:val="00FB4B68"/>
    <w:rsid w:val="00FB4BD5"/>
    <w:rsid w:val="00FB4CDF"/>
    <w:rsid w:val="00FB4D29"/>
    <w:rsid w:val="00FB5C7D"/>
    <w:rsid w:val="00FB7229"/>
    <w:rsid w:val="00FB7A27"/>
    <w:rsid w:val="00FC016A"/>
    <w:rsid w:val="00FC2AF2"/>
    <w:rsid w:val="00FC4357"/>
    <w:rsid w:val="00FC4BA4"/>
    <w:rsid w:val="00FC57CD"/>
    <w:rsid w:val="00FD1078"/>
    <w:rsid w:val="00FD156F"/>
    <w:rsid w:val="00FD17B8"/>
    <w:rsid w:val="00FD3716"/>
    <w:rsid w:val="00FD3882"/>
    <w:rsid w:val="00FD55A9"/>
    <w:rsid w:val="00FD6712"/>
    <w:rsid w:val="00FE083E"/>
    <w:rsid w:val="00FE261D"/>
    <w:rsid w:val="00FE5955"/>
    <w:rsid w:val="00FE59D7"/>
    <w:rsid w:val="00FE7FF9"/>
    <w:rsid w:val="00FF17D3"/>
    <w:rsid w:val="00FF1C1C"/>
    <w:rsid w:val="00FF4839"/>
    <w:rsid w:val="00FF65E8"/>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paragraph" w:customStyle="1" w:styleId="Default">
    <w:name w:val="Default"/>
    <w:rsid w:val="00C50C3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paragraph" w:customStyle="1" w:styleId="DACAssessmenttemplateClauseheading">
    <w:name w:val="DAC Assessment template Clause heading"/>
    <w:basedOn w:val="Normal"/>
    <w:next w:val="Normal"/>
    <w:link w:val="DACAssessmenttemplateClauseheadingChar"/>
    <w:qFormat/>
    <w:rsid w:val="00C87F54"/>
    <w:pPr>
      <w:spacing w:line="240" w:lineRule="auto"/>
    </w:pPr>
    <w:rPr>
      <w:rFonts w:ascii="Arial" w:eastAsia="Times New Roman" w:hAnsi="Arial" w:cs="Times New Roman"/>
      <w:b/>
      <w:szCs w:val="20"/>
      <w:lang w:eastAsia="en-AU"/>
    </w:rPr>
  </w:style>
  <w:style w:type="character" w:customStyle="1" w:styleId="DACAssessmenttemplateClauseheadingChar">
    <w:name w:val="DAC Assessment template Clause heading Char"/>
    <w:basedOn w:val="DefaultParagraphFont"/>
    <w:link w:val="DACAssessmenttemplateClauseheading"/>
    <w:rsid w:val="00C87F54"/>
    <w:rPr>
      <w:rFonts w:ascii="Arial" w:eastAsia="Times New Roman" w:hAnsi="Arial" w:cs="Times New Roman"/>
      <w:b/>
      <w:szCs w:val="20"/>
      <w:lang w:eastAsia="en-AU"/>
    </w:rPr>
  </w:style>
  <w:style w:type="paragraph" w:customStyle="1" w:styleId="BodyTextBold">
    <w:name w:val="Body Text Bold"/>
    <w:basedOn w:val="Normal"/>
    <w:rsid w:val="001B3C73"/>
    <w:pPr>
      <w:spacing w:line="240" w:lineRule="auto"/>
    </w:pPr>
    <w:rPr>
      <w:rFonts w:ascii="Arial" w:eastAsia="Times New Roman" w:hAnsi="Arial" w:cs="Times New Roman"/>
      <w:b/>
      <w:szCs w:val="20"/>
      <w:lang w:eastAsia="en-AU"/>
    </w:rPr>
  </w:style>
  <w:style w:type="paragraph" w:styleId="ListNumber">
    <w:name w:val="List Number"/>
    <w:basedOn w:val="Normal"/>
    <w:rsid w:val="001B3C73"/>
    <w:pPr>
      <w:numPr>
        <w:numId w:val="29"/>
      </w:numPr>
      <w:spacing w:line="240" w:lineRule="auto"/>
    </w:pPr>
    <w:rPr>
      <w:rFonts w:ascii="Arial" w:eastAsia="Times New Roman" w:hAnsi="Arial" w:cs="Times New Roman"/>
      <w:szCs w:val="24"/>
      <w:lang w:eastAsia="en-AU"/>
    </w:rPr>
  </w:style>
  <w:style w:type="character" w:customStyle="1" w:styleId="frag-citation">
    <w:name w:val="frag-citation"/>
    <w:basedOn w:val="DefaultParagraphFont"/>
    <w:rsid w:val="0088229A"/>
  </w:style>
  <w:style w:type="paragraph" w:styleId="Revision">
    <w:name w:val="Revision"/>
    <w:hidden/>
    <w:uiPriority w:val="99"/>
    <w:semiHidden/>
    <w:rsid w:val="00B561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128">
      <w:bodyDiv w:val="1"/>
      <w:marLeft w:val="0"/>
      <w:marRight w:val="0"/>
      <w:marTop w:val="0"/>
      <w:marBottom w:val="0"/>
      <w:divBdr>
        <w:top w:val="none" w:sz="0" w:space="0" w:color="auto"/>
        <w:left w:val="none" w:sz="0" w:space="0" w:color="auto"/>
        <w:bottom w:val="none" w:sz="0" w:space="0" w:color="auto"/>
        <w:right w:val="none" w:sz="0" w:space="0" w:color="auto"/>
      </w:divBdr>
    </w:div>
    <w:div w:id="5056865">
      <w:bodyDiv w:val="1"/>
      <w:marLeft w:val="0"/>
      <w:marRight w:val="0"/>
      <w:marTop w:val="0"/>
      <w:marBottom w:val="0"/>
      <w:divBdr>
        <w:top w:val="none" w:sz="0" w:space="0" w:color="auto"/>
        <w:left w:val="none" w:sz="0" w:space="0" w:color="auto"/>
        <w:bottom w:val="none" w:sz="0" w:space="0" w:color="auto"/>
        <w:right w:val="none" w:sz="0" w:space="0" w:color="auto"/>
      </w:divBdr>
    </w:div>
    <w:div w:id="25108228">
      <w:bodyDiv w:val="1"/>
      <w:marLeft w:val="0"/>
      <w:marRight w:val="0"/>
      <w:marTop w:val="0"/>
      <w:marBottom w:val="0"/>
      <w:divBdr>
        <w:top w:val="none" w:sz="0" w:space="0" w:color="auto"/>
        <w:left w:val="none" w:sz="0" w:space="0" w:color="auto"/>
        <w:bottom w:val="none" w:sz="0" w:space="0" w:color="auto"/>
        <w:right w:val="none" w:sz="0" w:space="0" w:color="auto"/>
      </w:divBdr>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5799973">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170679915">
      <w:bodyDiv w:val="1"/>
      <w:marLeft w:val="0"/>
      <w:marRight w:val="0"/>
      <w:marTop w:val="0"/>
      <w:marBottom w:val="0"/>
      <w:divBdr>
        <w:top w:val="none" w:sz="0" w:space="0" w:color="auto"/>
        <w:left w:val="none" w:sz="0" w:space="0" w:color="auto"/>
        <w:bottom w:val="none" w:sz="0" w:space="0" w:color="auto"/>
        <w:right w:val="none" w:sz="0" w:space="0" w:color="auto"/>
      </w:divBdr>
    </w:div>
    <w:div w:id="237448626">
      <w:bodyDiv w:val="1"/>
      <w:marLeft w:val="0"/>
      <w:marRight w:val="0"/>
      <w:marTop w:val="0"/>
      <w:marBottom w:val="0"/>
      <w:divBdr>
        <w:top w:val="none" w:sz="0" w:space="0" w:color="auto"/>
        <w:left w:val="none" w:sz="0" w:space="0" w:color="auto"/>
        <w:bottom w:val="none" w:sz="0" w:space="0" w:color="auto"/>
        <w:right w:val="none" w:sz="0" w:space="0" w:color="auto"/>
      </w:divBdr>
    </w:div>
    <w:div w:id="266546509">
      <w:bodyDiv w:val="1"/>
      <w:marLeft w:val="0"/>
      <w:marRight w:val="0"/>
      <w:marTop w:val="0"/>
      <w:marBottom w:val="0"/>
      <w:divBdr>
        <w:top w:val="none" w:sz="0" w:space="0" w:color="auto"/>
        <w:left w:val="none" w:sz="0" w:space="0" w:color="auto"/>
        <w:bottom w:val="none" w:sz="0" w:space="0" w:color="auto"/>
        <w:right w:val="none" w:sz="0" w:space="0" w:color="auto"/>
      </w:divBdr>
    </w:div>
    <w:div w:id="282884756">
      <w:bodyDiv w:val="1"/>
      <w:marLeft w:val="0"/>
      <w:marRight w:val="0"/>
      <w:marTop w:val="0"/>
      <w:marBottom w:val="0"/>
      <w:divBdr>
        <w:top w:val="none" w:sz="0" w:space="0" w:color="auto"/>
        <w:left w:val="none" w:sz="0" w:space="0" w:color="auto"/>
        <w:bottom w:val="none" w:sz="0" w:space="0" w:color="auto"/>
        <w:right w:val="none" w:sz="0" w:space="0" w:color="auto"/>
      </w:divBdr>
    </w:div>
    <w:div w:id="300113836">
      <w:bodyDiv w:val="1"/>
      <w:marLeft w:val="0"/>
      <w:marRight w:val="0"/>
      <w:marTop w:val="0"/>
      <w:marBottom w:val="0"/>
      <w:divBdr>
        <w:top w:val="none" w:sz="0" w:space="0" w:color="auto"/>
        <w:left w:val="none" w:sz="0" w:space="0" w:color="auto"/>
        <w:bottom w:val="none" w:sz="0" w:space="0" w:color="auto"/>
        <w:right w:val="none" w:sz="0" w:space="0" w:color="auto"/>
      </w:divBdr>
    </w:div>
    <w:div w:id="313068083">
      <w:bodyDiv w:val="1"/>
      <w:marLeft w:val="0"/>
      <w:marRight w:val="0"/>
      <w:marTop w:val="0"/>
      <w:marBottom w:val="0"/>
      <w:divBdr>
        <w:top w:val="none" w:sz="0" w:space="0" w:color="auto"/>
        <w:left w:val="none" w:sz="0" w:space="0" w:color="auto"/>
        <w:bottom w:val="none" w:sz="0" w:space="0" w:color="auto"/>
        <w:right w:val="none" w:sz="0" w:space="0" w:color="auto"/>
      </w:divBdr>
    </w:div>
    <w:div w:id="318653227">
      <w:bodyDiv w:val="1"/>
      <w:marLeft w:val="0"/>
      <w:marRight w:val="0"/>
      <w:marTop w:val="0"/>
      <w:marBottom w:val="0"/>
      <w:divBdr>
        <w:top w:val="none" w:sz="0" w:space="0" w:color="auto"/>
        <w:left w:val="none" w:sz="0" w:space="0" w:color="auto"/>
        <w:bottom w:val="none" w:sz="0" w:space="0" w:color="auto"/>
        <w:right w:val="none" w:sz="0" w:space="0" w:color="auto"/>
      </w:divBdr>
    </w:div>
    <w:div w:id="324554275">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13549756">
      <w:bodyDiv w:val="1"/>
      <w:marLeft w:val="0"/>
      <w:marRight w:val="0"/>
      <w:marTop w:val="0"/>
      <w:marBottom w:val="0"/>
      <w:divBdr>
        <w:top w:val="none" w:sz="0" w:space="0" w:color="auto"/>
        <w:left w:val="none" w:sz="0" w:space="0" w:color="auto"/>
        <w:bottom w:val="none" w:sz="0" w:space="0" w:color="auto"/>
        <w:right w:val="none" w:sz="0" w:space="0" w:color="auto"/>
      </w:divBdr>
    </w:div>
    <w:div w:id="422186530">
      <w:bodyDiv w:val="1"/>
      <w:marLeft w:val="0"/>
      <w:marRight w:val="0"/>
      <w:marTop w:val="0"/>
      <w:marBottom w:val="0"/>
      <w:divBdr>
        <w:top w:val="none" w:sz="0" w:space="0" w:color="auto"/>
        <w:left w:val="none" w:sz="0" w:space="0" w:color="auto"/>
        <w:bottom w:val="none" w:sz="0" w:space="0" w:color="auto"/>
        <w:right w:val="none" w:sz="0" w:space="0" w:color="auto"/>
      </w:divBdr>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93958369">
      <w:bodyDiv w:val="1"/>
      <w:marLeft w:val="0"/>
      <w:marRight w:val="0"/>
      <w:marTop w:val="0"/>
      <w:marBottom w:val="0"/>
      <w:divBdr>
        <w:top w:val="none" w:sz="0" w:space="0" w:color="auto"/>
        <w:left w:val="none" w:sz="0" w:space="0" w:color="auto"/>
        <w:bottom w:val="none" w:sz="0" w:space="0" w:color="auto"/>
        <w:right w:val="none" w:sz="0" w:space="0" w:color="auto"/>
      </w:divBdr>
    </w:div>
    <w:div w:id="537009482">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44029278">
      <w:bodyDiv w:val="1"/>
      <w:marLeft w:val="0"/>
      <w:marRight w:val="0"/>
      <w:marTop w:val="0"/>
      <w:marBottom w:val="0"/>
      <w:divBdr>
        <w:top w:val="none" w:sz="0" w:space="0" w:color="auto"/>
        <w:left w:val="none" w:sz="0" w:space="0" w:color="auto"/>
        <w:bottom w:val="none" w:sz="0" w:space="0" w:color="auto"/>
        <w:right w:val="none" w:sz="0" w:space="0" w:color="auto"/>
      </w:divBdr>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76062188">
      <w:bodyDiv w:val="1"/>
      <w:marLeft w:val="0"/>
      <w:marRight w:val="0"/>
      <w:marTop w:val="0"/>
      <w:marBottom w:val="0"/>
      <w:divBdr>
        <w:top w:val="none" w:sz="0" w:space="0" w:color="auto"/>
        <w:left w:val="none" w:sz="0" w:space="0" w:color="auto"/>
        <w:bottom w:val="none" w:sz="0" w:space="0" w:color="auto"/>
        <w:right w:val="none" w:sz="0" w:space="0" w:color="auto"/>
      </w:divBdr>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23773772">
      <w:bodyDiv w:val="1"/>
      <w:marLeft w:val="0"/>
      <w:marRight w:val="0"/>
      <w:marTop w:val="0"/>
      <w:marBottom w:val="0"/>
      <w:divBdr>
        <w:top w:val="none" w:sz="0" w:space="0" w:color="auto"/>
        <w:left w:val="none" w:sz="0" w:space="0" w:color="auto"/>
        <w:bottom w:val="none" w:sz="0" w:space="0" w:color="auto"/>
        <w:right w:val="none" w:sz="0" w:space="0" w:color="auto"/>
      </w:divBdr>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45691625">
      <w:bodyDiv w:val="1"/>
      <w:marLeft w:val="0"/>
      <w:marRight w:val="0"/>
      <w:marTop w:val="0"/>
      <w:marBottom w:val="0"/>
      <w:divBdr>
        <w:top w:val="none" w:sz="0" w:space="0" w:color="auto"/>
        <w:left w:val="none" w:sz="0" w:space="0" w:color="auto"/>
        <w:bottom w:val="none" w:sz="0" w:space="0" w:color="auto"/>
        <w:right w:val="none" w:sz="0" w:space="0" w:color="auto"/>
      </w:divBdr>
    </w:div>
    <w:div w:id="759716169">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23161308">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37963218">
      <w:bodyDiv w:val="1"/>
      <w:marLeft w:val="0"/>
      <w:marRight w:val="0"/>
      <w:marTop w:val="0"/>
      <w:marBottom w:val="0"/>
      <w:divBdr>
        <w:top w:val="none" w:sz="0" w:space="0" w:color="auto"/>
        <w:left w:val="none" w:sz="0" w:space="0" w:color="auto"/>
        <w:bottom w:val="none" w:sz="0" w:space="0" w:color="auto"/>
        <w:right w:val="none" w:sz="0" w:space="0" w:color="auto"/>
      </w:divBdr>
    </w:div>
    <w:div w:id="890114446">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984748318">
      <w:bodyDiv w:val="1"/>
      <w:marLeft w:val="0"/>
      <w:marRight w:val="0"/>
      <w:marTop w:val="0"/>
      <w:marBottom w:val="0"/>
      <w:divBdr>
        <w:top w:val="none" w:sz="0" w:space="0" w:color="auto"/>
        <w:left w:val="none" w:sz="0" w:space="0" w:color="auto"/>
        <w:bottom w:val="none" w:sz="0" w:space="0" w:color="auto"/>
        <w:right w:val="none" w:sz="0" w:space="0" w:color="auto"/>
      </w:divBdr>
    </w:div>
    <w:div w:id="991131660">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15483883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28997433">
      <w:bodyDiv w:val="1"/>
      <w:marLeft w:val="0"/>
      <w:marRight w:val="0"/>
      <w:marTop w:val="0"/>
      <w:marBottom w:val="0"/>
      <w:divBdr>
        <w:top w:val="none" w:sz="0" w:space="0" w:color="auto"/>
        <w:left w:val="none" w:sz="0" w:space="0" w:color="auto"/>
        <w:bottom w:val="none" w:sz="0" w:space="0" w:color="auto"/>
        <w:right w:val="none" w:sz="0" w:space="0" w:color="auto"/>
      </w:divBdr>
    </w:div>
    <w:div w:id="1421633048">
      <w:bodyDiv w:val="1"/>
      <w:marLeft w:val="0"/>
      <w:marRight w:val="0"/>
      <w:marTop w:val="0"/>
      <w:marBottom w:val="0"/>
      <w:divBdr>
        <w:top w:val="none" w:sz="0" w:space="0" w:color="auto"/>
        <w:left w:val="none" w:sz="0" w:space="0" w:color="auto"/>
        <w:bottom w:val="none" w:sz="0" w:space="0" w:color="auto"/>
        <w:right w:val="none" w:sz="0" w:space="0" w:color="auto"/>
      </w:divBdr>
      <w:divsChild>
        <w:div w:id="942688137">
          <w:marLeft w:val="0"/>
          <w:marRight w:val="0"/>
          <w:marTop w:val="0"/>
          <w:marBottom w:val="0"/>
          <w:divBdr>
            <w:top w:val="none" w:sz="0" w:space="0" w:color="auto"/>
            <w:left w:val="none" w:sz="0" w:space="0" w:color="auto"/>
            <w:bottom w:val="none" w:sz="0" w:space="0" w:color="auto"/>
            <w:right w:val="none" w:sz="0" w:space="0" w:color="auto"/>
          </w:divBdr>
          <w:divsChild>
            <w:div w:id="18716466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3571236">
          <w:marLeft w:val="0"/>
          <w:marRight w:val="0"/>
          <w:marTop w:val="0"/>
          <w:marBottom w:val="0"/>
          <w:divBdr>
            <w:top w:val="none" w:sz="0" w:space="0" w:color="auto"/>
            <w:left w:val="none" w:sz="0" w:space="0" w:color="auto"/>
            <w:bottom w:val="none" w:sz="0" w:space="0" w:color="auto"/>
            <w:right w:val="none" w:sz="0" w:space="0" w:color="auto"/>
          </w:divBdr>
          <w:divsChild>
            <w:div w:id="17906637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6786783">
          <w:marLeft w:val="0"/>
          <w:marRight w:val="0"/>
          <w:marTop w:val="0"/>
          <w:marBottom w:val="0"/>
          <w:divBdr>
            <w:top w:val="none" w:sz="0" w:space="0" w:color="auto"/>
            <w:left w:val="none" w:sz="0" w:space="0" w:color="auto"/>
            <w:bottom w:val="none" w:sz="0" w:space="0" w:color="auto"/>
            <w:right w:val="none" w:sz="0" w:space="0" w:color="auto"/>
          </w:divBdr>
          <w:divsChild>
            <w:div w:id="16005993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907767">
          <w:marLeft w:val="0"/>
          <w:marRight w:val="0"/>
          <w:marTop w:val="0"/>
          <w:marBottom w:val="0"/>
          <w:divBdr>
            <w:top w:val="none" w:sz="0" w:space="0" w:color="auto"/>
            <w:left w:val="none" w:sz="0" w:space="0" w:color="auto"/>
            <w:bottom w:val="none" w:sz="0" w:space="0" w:color="auto"/>
            <w:right w:val="none" w:sz="0" w:space="0" w:color="auto"/>
          </w:divBdr>
          <w:divsChild>
            <w:div w:id="13709517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058729">
          <w:marLeft w:val="0"/>
          <w:marRight w:val="0"/>
          <w:marTop w:val="0"/>
          <w:marBottom w:val="0"/>
          <w:divBdr>
            <w:top w:val="none" w:sz="0" w:space="0" w:color="auto"/>
            <w:left w:val="none" w:sz="0" w:space="0" w:color="auto"/>
            <w:bottom w:val="none" w:sz="0" w:space="0" w:color="auto"/>
            <w:right w:val="none" w:sz="0" w:space="0" w:color="auto"/>
          </w:divBdr>
          <w:divsChild>
            <w:div w:id="113502464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49351635">
      <w:bodyDiv w:val="1"/>
      <w:marLeft w:val="0"/>
      <w:marRight w:val="0"/>
      <w:marTop w:val="0"/>
      <w:marBottom w:val="0"/>
      <w:divBdr>
        <w:top w:val="none" w:sz="0" w:space="0" w:color="auto"/>
        <w:left w:val="none" w:sz="0" w:space="0" w:color="auto"/>
        <w:bottom w:val="none" w:sz="0" w:space="0" w:color="auto"/>
        <w:right w:val="none" w:sz="0" w:space="0" w:color="auto"/>
      </w:divBdr>
    </w:div>
    <w:div w:id="1517964313">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79885111">
      <w:bodyDiv w:val="1"/>
      <w:marLeft w:val="0"/>
      <w:marRight w:val="0"/>
      <w:marTop w:val="0"/>
      <w:marBottom w:val="0"/>
      <w:divBdr>
        <w:top w:val="none" w:sz="0" w:space="0" w:color="auto"/>
        <w:left w:val="none" w:sz="0" w:space="0" w:color="auto"/>
        <w:bottom w:val="none" w:sz="0" w:space="0" w:color="auto"/>
        <w:right w:val="none" w:sz="0" w:space="0" w:color="auto"/>
      </w:divBdr>
    </w:div>
    <w:div w:id="1715228902">
      <w:bodyDiv w:val="1"/>
      <w:marLeft w:val="0"/>
      <w:marRight w:val="0"/>
      <w:marTop w:val="0"/>
      <w:marBottom w:val="0"/>
      <w:divBdr>
        <w:top w:val="none" w:sz="0" w:space="0" w:color="auto"/>
        <w:left w:val="none" w:sz="0" w:space="0" w:color="auto"/>
        <w:bottom w:val="none" w:sz="0" w:space="0" w:color="auto"/>
        <w:right w:val="none" w:sz="0" w:space="0" w:color="auto"/>
      </w:divBdr>
      <w:divsChild>
        <w:div w:id="1534733421">
          <w:marLeft w:val="547"/>
          <w:marRight w:val="0"/>
          <w:marTop w:val="96"/>
          <w:marBottom w:val="0"/>
          <w:divBdr>
            <w:top w:val="none" w:sz="0" w:space="0" w:color="auto"/>
            <w:left w:val="none" w:sz="0" w:space="0" w:color="auto"/>
            <w:bottom w:val="none" w:sz="0" w:space="0" w:color="auto"/>
            <w:right w:val="none" w:sz="0" w:space="0" w:color="auto"/>
          </w:divBdr>
        </w:div>
        <w:div w:id="2071466001">
          <w:marLeft w:val="547"/>
          <w:marRight w:val="0"/>
          <w:marTop w:val="96"/>
          <w:marBottom w:val="0"/>
          <w:divBdr>
            <w:top w:val="none" w:sz="0" w:space="0" w:color="auto"/>
            <w:left w:val="none" w:sz="0" w:space="0" w:color="auto"/>
            <w:bottom w:val="none" w:sz="0" w:space="0" w:color="auto"/>
            <w:right w:val="none" w:sz="0" w:space="0" w:color="auto"/>
          </w:divBdr>
        </w:div>
        <w:div w:id="1466971213">
          <w:marLeft w:val="547"/>
          <w:marRight w:val="0"/>
          <w:marTop w:val="96"/>
          <w:marBottom w:val="0"/>
          <w:divBdr>
            <w:top w:val="none" w:sz="0" w:space="0" w:color="auto"/>
            <w:left w:val="none" w:sz="0" w:space="0" w:color="auto"/>
            <w:bottom w:val="none" w:sz="0" w:space="0" w:color="auto"/>
            <w:right w:val="none" w:sz="0" w:space="0" w:color="auto"/>
          </w:divBdr>
        </w:div>
        <w:div w:id="1581985586">
          <w:marLeft w:val="547"/>
          <w:marRight w:val="0"/>
          <w:marTop w:val="96"/>
          <w:marBottom w:val="0"/>
          <w:divBdr>
            <w:top w:val="none" w:sz="0" w:space="0" w:color="auto"/>
            <w:left w:val="none" w:sz="0" w:space="0" w:color="auto"/>
            <w:bottom w:val="none" w:sz="0" w:space="0" w:color="auto"/>
            <w:right w:val="none" w:sz="0" w:space="0" w:color="auto"/>
          </w:divBdr>
        </w:div>
        <w:div w:id="19668921">
          <w:marLeft w:val="547"/>
          <w:marRight w:val="0"/>
          <w:marTop w:val="96"/>
          <w:marBottom w:val="0"/>
          <w:divBdr>
            <w:top w:val="none" w:sz="0" w:space="0" w:color="auto"/>
            <w:left w:val="none" w:sz="0" w:space="0" w:color="auto"/>
            <w:bottom w:val="none" w:sz="0" w:space="0" w:color="auto"/>
            <w:right w:val="none" w:sz="0" w:space="0" w:color="auto"/>
          </w:divBdr>
        </w:div>
        <w:div w:id="1722243428">
          <w:marLeft w:val="547"/>
          <w:marRight w:val="0"/>
          <w:marTop w:val="96"/>
          <w:marBottom w:val="0"/>
          <w:divBdr>
            <w:top w:val="none" w:sz="0" w:space="0" w:color="auto"/>
            <w:left w:val="none" w:sz="0" w:space="0" w:color="auto"/>
            <w:bottom w:val="none" w:sz="0" w:space="0" w:color="auto"/>
            <w:right w:val="none" w:sz="0" w:space="0" w:color="auto"/>
          </w:divBdr>
        </w:div>
      </w:divsChild>
    </w:div>
    <w:div w:id="1722941649">
      <w:bodyDiv w:val="1"/>
      <w:marLeft w:val="0"/>
      <w:marRight w:val="0"/>
      <w:marTop w:val="0"/>
      <w:marBottom w:val="0"/>
      <w:divBdr>
        <w:top w:val="none" w:sz="0" w:space="0" w:color="auto"/>
        <w:left w:val="none" w:sz="0" w:space="0" w:color="auto"/>
        <w:bottom w:val="none" w:sz="0" w:space="0" w:color="auto"/>
        <w:right w:val="none" w:sz="0" w:space="0" w:color="auto"/>
      </w:divBdr>
    </w:div>
    <w:div w:id="1730299328">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898081195">
      <w:bodyDiv w:val="1"/>
      <w:marLeft w:val="0"/>
      <w:marRight w:val="0"/>
      <w:marTop w:val="0"/>
      <w:marBottom w:val="0"/>
      <w:divBdr>
        <w:top w:val="none" w:sz="0" w:space="0" w:color="auto"/>
        <w:left w:val="none" w:sz="0" w:space="0" w:color="auto"/>
        <w:bottom w:val="none" w:sz="0" w:space="0" w:color="auto"/>
        <w:right w:val="none" w:sz="0" w:space="0" w:color="auto"/>
      </w:divBdr>
    </w:div>
    <w:div w:id="1935165818">
      <w:bodyDiv w:val="1"/>
      <w:marLeft w:val="0"/>
      <w:marRight w:val="0"/>
      <w:marTop w:val="0"/>
      <w:marBottom w:val="0"/>
      <w:divBdr>
        <w:top w:val="none" w:sz="0" w:space="0" w:color="auto"/>
        <w:left w:val="none" w:sz="0" w:space="0" w:color="auto"/>
        <w:bottom w:val="none" w:sz="0" w:space="0" w:color="auto"/>
        <w:right w:val="none" w:sz="0" w:space="0" w:color="auto"/>
      </w:divBdr>
    </w:div>
    <w:div w:id="1978605685">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28171118">
      <w:bodyDiv w:val="1"/>
      <w:marLeft w:val="0"/>
      <w:marRight w:val="0"/>
      <w:marTop w:val="0"/>
      <w:marBottom w:val="0"/>
      <w:divBdr>
        <w:top w:val="none" w:sz="0" w:space="0" w:color="auto"/>
        <w:left w:val="none" w:sz="0" w:space="0" w:color="auto"/>
        <w:bottom w:val="none" w:sz="0" w:space="0" w:color="auto"/>
        <w:right w:val="none" w:sz="0" w:space="0" w:color="auto"/>
      </w:divBdr>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08378358">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8E41DF8AB8B7465DAD15BF3201973414"/>
        <w:category>
          <w:name w:val="General"/>
          <w:gallery w:val="placeholder"/>
        </w:category>
        <w:types>
          <w:type w:val="bbPlcHdr"/>
        </w:types>
        <w:behaviors>
          <w:behavior w:val="content"/>
        </w:behaviors>
        <w:guid w:val="{C34886CD-B24A-4601-BDB8-065F0C5EAA77}"/>
      </w:docPartPr>
      <w:docPartBody>
        <w:p w:rsidR="005246BD" w:rsidRDefault="002F65A3" w:rsidP="002F65A3">
          <w:pPr>
            <w:pStyle w:val="8E41DF8AB8B7465DAD15BF3201973414"/>
          </w:pPr>
          <w:r>
            <w:rPr>
              <w:rStyle w:val="PlaceholderText"/>
            </w:rPr>
            <w:t>Click here to enter a date.</w:t>
          </w:r>
        </w:p>
      </w:docPartBody>
    </w:docPart>
    <w:docPart>
      <w:docPartPr>
        <w:name w:val="FADD829AE2E54578BCD703E8F1003D04"/>
        <w:category>
          <w:name w:val="General"/>
          <w:gallery w:val="placeholder"/>
        </w:category>
        <w:types>
          <w:type w:val="bbPlcHdr"/>
        </w:types>
        <w:behaviors>
          <w:behavior w:val="content"/>
        </w:behaviors>
        <w:guid w:val="{9E03B028-F2FE-43D4-B84C-AF98B1170EFE}"/>
      </w:docPartPr>
      <w:docPartBody>
        <w:p w:rsidR="005246BD" w:rsidRDefault="002F65A3" w:rsidP="002F65A3">
          <w:pPr>
            <w:pStyle w:val="FADD829AE2E54578BCD703E8F1003D04"/>
          </w:pPr>
          <w:r>
            <w:rPr>
              <w:rStyle w:val="PlaceholderText"/>
            </w:rPr>
            <w:t>Click here to enter a date.</w:t>
          </w:r>
        </w:p>
      </w:docPartBody>
    </w:docPart>
    <w:docPart>
      <w:docPartPr>
        <w:name w:val="BAD46346333045EAA6CE97777385704D"/>
        <w:category>
          <w:name w:val="General"/>
          <w:gallery w:val="placeholder"/>
        </w:category>
        <w:types>
          <w:type w:val="bbPlcHdr"/>
        </w:types>
        <w:behaviors>
          <w:behavior w:val="content"/>
        </w:behaviors>
        <w:guid w:val="{CD86DB20-0E53-4D96-A7F9-F3D4E3AA20A8}"/>
      </w:docPartPr>
      <w:docPartBody>
        <w:p w:rsidR="005246BD" w:rsidRDefault="002F65A3" w:rsidP="002F65A3">
          <w:pPr>
            <w:pStyle w:val="BAD46346333045EAA6CE97777385704D"/>
          </w:pPr>
          <w:r>
            <w:rPr>
              <w:rStyle w:val="PlaceholderText"/>
            </w:rPr>
            <w:t>Click here to enter a date.</w:t>
          </w:r>
        </w:p>
      </w:docPartBody>
    </w:docPart>
    <w:docPart>
      <w:docPartPr>
        <w:name w:val="ACCEBDD2F1DE475D86D45945DB6FDA0D"/>
        <w:category>
          <w:name w:val="General"/>
          <w:gallery w:val="placeholder"/>
        </w:category>
        <w:types>
          <w:type w:val="bbPlcHdr"/>
        </w:types>
        <w:behaviors>
          <w:behavior w:val="content"/>
        </w:behaviors>
        <w:guid w:val="{F4CD55C1-4129-4565-8CCE-98E8AB4ACDBD}"/>
      </w:docPartPr>
      <w:docPartBody>
        <w:p w:rsidR="005246BD" w:rsidRDefault="002F65A3" w:rsidP="002F65A3">
          <w:pPr>
            <w:pStyle w:val="ACCEBDD2F1DE475D86D45945DB6FDA0D"/>
          </w:pPr>
          <w:r>
            <w:rPr>
              <w:rStyle w:val="PlaceholderText"/>
            </w:rPr>
            <w:t>Click here to enter a date.</w:t>
          </w:r>
        </w:p>
      </w:docPartBody>
    </w:docPart>
    <w:docPart>
      <w:docPartPr>
        <w:name w:val="20111D8973C64382873D474B96D1AD79"/>
        <w:category>
          <w:name w:val="General"/>
          <w:gallery w:val="placeholder"/>
        </w:category>
        <w:types>
          <w:type w:val="bbPlcHdr"/>
        </w:types>
        <w:behaviors>
          <w:behavior w:val="content"/>
        </w:behaviors>
        <w:guid w:val="{F4182845-76DF-4E05-A699-D3069F02FC05}"/>
      </w:docPartPr>
      <w:docPartBody>
        <w:p w:rsidR="005246BD" w:rsidRDefault="002F65A3" w:rsidP="002F65A3">
          <w:pPr>
            <w:pStyle w:val="20111D8973C64382873D474B96D1AD79"/>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07790"/>
    <w:rsid w:val="000729CD"/>
    <w:rsid w:val="000A1879"/>
    <w:rsid w:val="000B0260"/>
    <w:rsid w:val="000E24AC"/>
    <w:rsid w:val="000E3167"/>
    <w:rsid w:val="00104DDF"/>
    <w:rsid w:val="001342CA"/>
    <w:rsid w:val="00143E42"/>
    <w:rsid w:val="00147880"/>
    <w:rsid w:val="00182C03"/>
    <w:rsid w:val="001C11C5"/>
    <w:rsid w:val="0020211E"/>
    <w:rsid w:val="00204FAD"/>
    <w:rsid w:val="00214812"/>
    <w:rsid w:val="0022550D"/>
    <w:rsid w:val="002659C2"/>
    <w:rsid w:val="002E1399"/>
    <w:rsid w:val="002F65A3"/>
    <w:rsid w:val="00317B11"/>
    <w:rsid w:val="003B542D"/>
    <w:rsid w:val="003B6899"/>
    <w:rsid w:val="003D297D"/>
    <w:rsid w:val="0041105B"/>
    <w:rsid w:val="00434BE8"/>
    <w:rsid w:val="004961BF"/>
    <w:rsid w:val="004B6897"/>
    <w:rsid w:val="004D64D1"/>
    <w:rsid w:val="005246BD"/>
    <w:rsid w:val="005618E3"/>
    <w:rsid w:val="005C541F"/>
    <w:rsid w:val="006663A8"/>
    <w:rsid w:val="006719D3"/>
    <w:rsid w:val="00675AC4"/>
    <w:rsid w:val="00731395"/>
    <w:rsid w:val="007C6B22"/>
    <w:rsid w:val="007C79CE"/>
    <w:rsid w:val="007D0466"/>
    <w:rsid w:val="00800D50"/>
    <w:rsid w:val="008B5401"/>
    <w:rsid w:val="008C0180"/>
    <w:rsid w:val="008D4746"/>
    <w:rsid w:val="009575BD"/>
    <w:rsid w:val="009D4772"/>
    <w:rsid w:val="00A20F29"/>
    <w:rsid w:val="00A45ED9"/>
    <w:rsid w:val="00A50A83"/>
    <w:rsid w:val="00AC13FA"/>
    <w:rsid w:val="00AE55A2"/>
    <w:rsid w:val="00B21FF0"/>
    <w:rsid w:val="00BD4771"/>
    <w:rsid w:val="00C929E9"/>
    <w:rsid w:val="00CE174D"/>
    <w:rsid w:val="00D92FBA"/>
    <w:rsid w:val="00DA26C4"/>
    <w:rsid w:val="00E33F54"/>
    <w:rsid w:val="00E55F0E"/>
    <w:rsid w:val="00EE1DAB"/>
    <w:rsid w:val="00FA167D"/>
    <w:rsid w:val="00FB4D29"/>
    <w:rsid w:val="00FD01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67D"/>
  </w:style>
  <w:style w:type="paragraph" w:customStyle="1" w:styleId="4BBDB0912694454D86364B7519908C1D">
    <w:name w:val="4BBDB0912694454D86364B7519908C1D"/>
    <w:rsid w:val="00800D50"/>
  </w:style>
  <w:style w:type="paragraph" w:customStyle="1" w:styleId="8FFACF6781EA49CBB31B9E91EAC978DD">
    <w:name w:val="8FFACF6781EA49CBB31B9E91EAC978DD"/>
    <w:rsid w:val="00800D50"/>
  </w:style>
  <w:style w:type="paragraph" w:customStyle="1" w:styleId="D27E15A9E4E240979C9AC5FB6A78EFDC">
    <w:name w:val="D27E15A9E4E240979C9AC5FB6A78EFDC"/>
    <w:rsid w:val="00800D50"/>
  </w:style>
  <w:style w:type="paragraph" w:customStyle="1" w:styleId="B46B851BC09243C8AB5304EA35E0463F">
    <w:name w:val="B46B851BC09243C8AB5304EA35E0463F"/>
    <w:rsid w:val="00800D50"/>
  </w:style>
  <w:style w:type="paragraph" w:customStyle="1" w:styleId="795B61AC2DE44AA8B0EFC51DB9A11907">
    <w:name w:val="795B61AC2DE44AA8B0EFC51DB9A11907"/>
    <w:rsid w:val="00800D50"/>
  </w:style>
  <w:style w:type="paragraph" w:customStyle="1" w:styleId="3CCAE3BA6CB94F5197E72CDC96983C7F">
    <w:name w:val="3CCAE3BA6CB94F5197E72CDC96983C7F"/>
    <w:rsid w:val="00800D50"/>
  </w:style>
  <w:style w:type="paragraph" w:customStyle="1" w:styleId="41EA398A355744CB93D7AD1ECBCCCB4E">
    <w:name w:val="41EA398A355744CB93D7AD1ECBCCCB4E"/>
    <w:rsid w:val="00800D50"/>
  </w:style>
  <w:style w:type="paragraph" w:customStyle="1" w:styleId="E180FF4E9DAE49C4A6846A820B4AA4E3">
    <w:name w:val="E180FF4E9DAE49C4A6846A820B4AA4E3"/>
    <w:rsid w:val="00800D50"/>
  </w:style>
  <w:style w:type="paragraph" w:customStyle="1" w:styleId="53BDCC2613B84F75B9697473ED5E9AE0">
    <w:name w:val="53BDCC2613B84F75B9697473ED5E9AE0"/>
    <w:rsid w:val="00800D50"/>
  </w:style>
  <w:style w:type="paragraph" w:customStyle="1" w:styleId="D50BD962AC964F3DB163EB619DDE8389">
    <w:name w:val="D50BD962AC964F3DB163EB619DDE8389"/>
    <w:rsid w:val="00800D50"/>
  </w:style>
  <w:style w:type="paragraph" w:customStyle="1" w:styleId="B92E93167C4C4D3D94E58112C1E5BF05">
    <w:name w:val="B92E93167C4C4D3D94E58112C1E5BF05"/>
    <w:rsid w:val="00800D50"/>
  </w:style>
  <w:style w:type="paragraph" w:customStyle="1" w:styleId="584C0746BAD6466FA620BB0EC568A30F">
    <w:name w:val="584C0746BAD6466FA620BB0EC568A30F"/>
    <w:rsid w:val="00800D50"/>
  </w:style>
  <w:style w:type="paragraph" w:customStyle="1" w:styleId="C0D0973D39864B719EDD8BD8F85ED5A9">
    <w:name w:val="C0D0973D39864B719EDD8BD8F85ED5A9"/>
    <w:rsid w:val="00800D50"/>
  </w:style>
  <w:style w:type="paragraph" w:customStyle="1" w:styleId="1B559CC4ADE1431D8B652222E1A2F25A">
    <w:name w:val="1B559CC4ADE1431D8B652222E1A2F25A"/>
    <w:rsid w:val="00800D50"/>
  </w:style>
  <w:style w:type="paragraph" w:customStyle="1" w:styleId="B6ED8EE6BDBA4B31B8DE54FF15807D86">
    <w:name w:val="B6ED8EE6BDBA4B31B8DE54FF15807D86"/>
    <w:rsid w:val="00800D50"/>
  </w:style>
  <w:style w:type="paragraph" w:customStyle="1" w:styleId="8334DBD9FCEB4487B56624707E369DB9">
    <w:name w:val="8334DBD9FCEB4487B56624707E369DB9"/>
    <w:rsid w:val="00800D50"/>
  </w:style>
  <w:style w:type="paragraph" w:customStyle="1" w:styleId="94F10D8B896F4ACC84341B4D8B288BE6">
    <w:name w:val="94F10D8B896F4ACC84341B4D8B288BE6"/>
    <w:rsid w:val="00800D50"/>
  </w:style>
  <w:style w:type="paragraph" w:customStyle="1" w:styleId="33D5788BCF9C49DD8F4B30A89BFF9792">
    <w:name w:val="33D5788BCF9C49DD8F4B30A89BFF9792"/>
    <w:rsid w:val="00800D50"/>
  </w:style>
  <w:style w:type="paragraph" w:customStyle="1" w:styleId="C38B31FA51394FC59B1D0446C2951527">
    <w:name w:val="C38B31FA51394FC59B1D0446C2951527"/>
    <w:rsid w:val="00800D50"/>
  </w:style>
  <w:style w:type="paragraph" w:customStyle="1" w:styleId="07A4F85AA08A463C975B4D2B5E6CE980">
    <w:name w:val="07A4F85AA08A463C975B4D2B5E6CE980"/>
    <w:rsid w:val="005618E3"/>
  </w:style>
  <w:style w:type="paragraph" w:customStyle="1" w:styleId="AB66907897EA4090ACC8EA5A7E175E55">
    <w:name w:val="AB66907897EA4090ACC8EA5A7E175E55"/>
    <w:rsid w:val="005618E3"/>
  </w:style>
  <w:style w:type="paragraph" w:customStyle="1" w:styleId="CF62AFC474484D63800F881EC2C5C4F9">
    <w:name w:val="CF62AFC474484D63800F881EC2C5C4F9"/>
    <w:rsid w:val="005618E3"/>
  </w:style>
  <w:style w:type="paragraph" w:customStyle="1" w:styleId="6A45579D057B48289BCA710980FBFB71">
    <w:name w:val="6A45579D057B48289BCA710980FBFB71"/>
    <w:rsid w:val="005618E3"/>
  </w:style>
  <w:style w:type="paragraph" w:customStyle="1" w:styleId="3F32571964964216BA22F88C6550CC42">
    <w:name w:val="3F32571964964216BA22F88C6550CC42"/>
    <w:rsid w:val="005618E3"/>
  </w:style>
  <w:style w:type="paragraph" w:customStyle="1" w:styleId="C21C590E50614B14942E412270449FD5">
    <w:name w:val="C21C590E50614B14942E412270449FD5"/>
    <w:rsid w:val="005618E3"/>
  </w:style>
  <w:style w:type="paragraph" w:customStyle="1" w:styleId="5FBFCDBCEF9748D3AA95061011014D39">
    <w:name w:val="5FBFCDBCEF9748D3AA95061011014D39"/>
    <w:rsid w:val="005618E3"/>
  </w:style>
  <w:style w:type="paragraph" w:customStyle="1" w:styleId="02D91ADA661F44EABFC28501ED8D6F4E">
    <w:name w:val="02D91ADA661F44EABFC28501ED8D6F4E"/>
    <w:rsid w:val="005618E3"/>
  </w:style>
  <w:style w:type="paragraph" w:customStyle="1" w:styleId="D272E221CD12483EB620486891B17BD8">
    <w:name w:val="D272E221CD12483EB620486891B17BD8"/>
    <w:rsid w:val="000E3167"/>
  </w:style>
  <w:style w:type="paragraph" w:customStyle="1" w:styleId="4751B57641BF4CFD9D9CDE6F128B21B3">
    <w:name w:val="4751B57641BF4CFD9D9CDE6F128B21B3"/>
    <w:rsid w:val="000E3167"/>
  </w:style>
  <w:style w:type="paragraph" w:customStyle="1" w:styleId="C48C99CB01F84AA1B6D6B60622A9EBD4">
    <w:name w:val="C48C99CB01F84AA1B6D6B60622A9EBD4"/>
    <w:rsid w:val="000E3167"/>
  </w:style>
  <w:style w:type="paragraph" w:customStyle="1" w:styleId="35EAF41F922F479EBB5B425166056F53">
    <w:name w:val="35EAF41F922F479EBB5B425166056F53"/>
    <w:rsid w:val="000E3167"/>
  </w:style>
  <w:style w:type="paragraph" w:customStyle="1" w:styleId="EDCB7F50299E41D4B238590557E23540">
    <w:name w:val="EDCB7F50299E41D4B238590557E23540"/>
    <w:rsid w:val="000E3167"/>
  </w:style>
  <w:style w:type="paragraph" w:customStyle="1" w:styleId="C692DD2C732D4E3B895B2CDE31F71551">
    <w:name w:val="C692DD2C732D4E3B895B2CDE31F71551"/>
    <w:rsid w:val="000E3167"/>
  </w:style>
  <w:style w:type="paragraph" w:customStyle="1" w:styleId="80EA869D2B4A4A1286A268237C6B3520">
    <w:name w:val="80EA869D2B4A4A1286A268237C6B3520"/>
    <w:rsid w:val="000E3167"/>
  </w:style>
  <w:style w:type="paragraph" w:customStyle="1" w:styleId="A81ED2233D2849239AB07BC34A7E3461">
    <w:name w:val="A81ED2233D2849239AB07BC34A7E3461"/>
    <w:rsid w:val="000E3167"/>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D78236FD34E643ADA0E067151A364AD2">
    <w:name w:val="D78236FD34E643ADA0E067151A364AD2"/>
    <w:rsid w:val="000E3167"/>
  </w:style>
  <w:style w:type="paragraph" w:customStyle="1" w:styleId="4F1B4EE2762F4D7CB10CDC01460007C8">
    <w:name w:val="4F1B4EE2762F4D7CB10CDC01460007C8"/>
    <w:rsid w:val="000E3167"/>
  </w:style>
  <w:style w:type="paragraph" w:customStyle="1" w:styleId="6CE28C15B11D4659A63AF8FF2823F887">
    <w:name w:val="6CE28C15B11D4659A63AF8FF2823F887"/>
    <w:rsid w:val="00FB4D29"/>
  </w:style>
  <w:style w:type="paragraph" w:customStyle="1" w:styleId="478E0BF1B6074EA49748204DC9AD7EC7">
    <w:name w:val="478E0BF1B6074EA49748204DC9AD7EC7"/>
    <w:rsid w:val="00182C03"/>
    <w:pPr>
      <w:spacing w:after="200" w:line="276" w:lineRule="auto"/>
    </w:pPr>
  </w:style>
  <w:style w:type="paragraph" w:customStyle="1" w:styleId="13B70B8AF23641D8A08D8E61CA3040E9">
    <w:name w:val="13B70B8AF23641D8A08D8E61CA3040E9"/>
    <w:rsid w:val="00182C03"/>
    <w:pPr>
      <w:spacing w:after="200" w:line="276" w:lineRule="auto"/>
    </w:pPr>
  </w:style>
  <w:style w:type="paragraph" w:customStyle="1" w:styleId="FF73076495F6433FBF6064CB44734142">
    <w:name w:val="FF73076495F6433FBF6064CB44734142"/>
    <w:rsid w:val="00182C03"/>
    <w:pPr>
      <w:spacing w:after="200" w:line="276" w:lineRule="auto"/>
    </w:pPr>
  </w:style>
  <w:style w:type="paragraph" w:customStyle="1" w:styleId="DDBF07EF4AD84E0D913ADBF85A00E8B8">
    <w:name w:val="DDBF07EF4AD84E0D913ADBF85A00E8B8"/>
    <w:rsid w:val="00182C03"/>
    <w:pPr>
      <w:spacing w:after="200" w:line="276" w:lineRule="auto"/>
    </w:pPr>
  </w:style>
  <w:style w:type="paragraph" w:customStyle="1" w:styleId="9D69DD8AEACF4151877A6522CAE05087">
    <w:name w:val="9D69DD8AEACF4151877A6522CAE05087"/>
    <w:rsid w:val="00182C03"/>
    <w:pPr>
      <w:spacing w:after="200" w:line="276" w:lineRule="auto"/>
    </w:pPr>
  </w:style>
  <w:style w:type="paragraph" w:customStyle="1" w:styleId="22E23336613046D5B5A82885279AE9E2">
    <w:name w:val="22E23336613046D5B5A82885279AE9E2"/>
    <w:rsid w:val="00182C03"/>
    <w:pPr>
      <w:spacing w:after="200" w:line="276" w:lineRule="auto"/>
    </w:pPr>
  </w:style>
  <w:style w:type="paragraph" w:customStyle="1" w:styleId="DBFEE3EEF73B426ABD9ADFF5F23740CF">
    <w:name w:val="DBFEE3EEF73B426ABD9ADFF5F23740CF"/>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 w:type="paragraph" w:customStyle="1" w:styleId="2E930A697E834E79BBC25BD81A5F766B">
    <w:name w:val="2E930A697E834E79BBC25BD81A5F766B"/>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E3C6E22F14CE4ADCA89E8828F97DB4E4">
    <w:name w:val="E3C6E22F14CE4ADCA89E8828F97DB4E4"/>
    <w:rsid w:val="00731395"/>
    <w:pPr>
      <w:spacing w:after="200" w:line="276" w:lineRule="auto"/>
    </w:pPr>
  </w:style>
  <w:style w:type="paragraph" w:customStyle="1" w:styleId="9E57EB7019F14364B80B88EF17C39D3B">
    <w:name w:val="9E57EB7019F14364B80B88EF17C39D3B"/>
    <w:rsid w:val="00731395"/>
    <w:pPr>
      <w:spacing w:after="200" w:line="276" w:lineRule="auto"/>
    </w:pPr>
  </w:style>
  <w:style w:type="paragraph" w:customStyle="1" w:styleId="A681C6D4FFD944C1B9EEC116D5315FEE">
    <w:name w:val="A681C6D4FFD944C1B9EEC116D5315FEE"/>
    <w:rsid w:val="00731395"/>
    <w:pPr>
      <w:spacing w:after="200" w:line="276" w:lineRule="auto"/>
    </w:pPr>
  </w:style>
  <w:style w:type="paragraph" w:customStyle="1" w:styleId="63A7F7CF51ED4673A76D5C808B648D8C">
    <w:name w:val="63A7F7CF51ED4673A76D5C808B648D8C"/>
    <w:rsid w:val="00731395"/>
    <w:pPr>
      <w:spacing w:after="200" w:line="276" w:lineRule="auto"/>
    </w:pPr>
  </w:style>
  <w:style w:type="paragraph" w:customStyle="1" w:styleId="29D5048C02864DCDB68CE629D3FA8FDC">
    <w:name w:val="29D5048C02864DCDB68CE629D3FA8FDC"/>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 w:type="paragraph" w:customStyle="1" w:styleId="0D424D70B0A14928B67D76969C6C882D">
    <w:name w:val="0D424D70B0A14928B67D76969C6C882D"/>
    <w:rsid w:val="001342CA"/>
  </w:style>
  <w:style w:type="paragraph" w:customStyle="1" w:styleId="220320311B804ADA8D83F2B093A46915">
    <w:name w:val="220320311B804ADA8D83F2B093A46915"/>
    <w:rsid w:val="001342CA"/>
  </w:style>
  <w:style w:type="paragraph" w:customStyle="1" w:styleId="72FA83A3F5124884A6D2BA1DA6F3E877">
    <w:name w:val="72FA83A3F5124884A6D2BA1DA6F3E877"/>
    <w:rsid w:val="001342CA"/>
  </w:style>
  <w:style w:type="paragraph" w:customStyle="1" w:styleId="C0E4A7D45FB04529A76A821AA5426345">
    <w:name w:val="C0E4A7D45FB04529A76A821AA5426345"/>
    <w:rsid w:val="001342CA"/>
  </w:style>
  <w:style w:type="paragraph" w:customStyle="1" w:styleId="0E55103C99ED45528957048021EFC0FA">
    <w:name w:val="0E55103C99ED45528957048021EFC0FA"/>
    <w:rsid w:val="001342CA"/>
  </w:style>
  <w:style w:type="paragraph" w:customStyle="1" w:styleId="117100B0CB5246D8800647EE03FBCCEF">
    <w:name w:val="117100B0CB5246D8800647EE03FBCCEF"/>
    <w:rsid w:val="001342CA"/>
  </w:style>
  <w:style w:type="paragraph" w:customStyle="1" w:styleId="0ECC20D83D7E4BBBB5251E0DE29E2FCD">
    <w:name w:val="0ECC20D83D7E4BBBB5251E0DE29E2FCD"/>
    <w:rsid w:val="001342CA"/>
  </w:style>
  <w:style w:type="paragraph" w:customStyle="1" w:styleId="871975778B7048319AF404BA844E3694">
    <w:name w:val="871975778B7048319AF404BA844E3694"/>
    <w:rsid w:val="001342CA"/>
  </w:style>
  <w:style w:type="paragraph" w:customStyle="1" w:styleId="B31F7AC17071418F9085C058A9B7D53D">
    <w:name w:val="B31F7AC17071418F9085C058A9B7D53D"/>
    <w:rsid w:val="001342CA"/>
  </w:style>
  <w:style w:type="paragraph" w:customStyle="1" w:styleId="52B96361C3304AD38F9790590211DDD5">
    <w:name w:val="52B96361C3304AD38F9790590211DDD5"/>
    <w:rsid w:val="001342CA"/>
  </w:style>
  <w:style w:type="paragraph" w:customStyle="1" w:styleId="BC8611ABD7E34261821DB8E9E5BDAB7E">
    <w:name w:val="BC8611ABD7E34261821DB8E9E5BDAB7E"/>
    <w:rsid w:val="001342CA"/>
  </w:style>
  <w:style w:type="paragraph" w:customStyle="1" w:styleId="B8672FD8AC08454B825A482D5143011D">
    <w:name w:val="B8672FD8AC08454B825A482D5143011D"/>
    <w:rsid w:val="001342CA"/>
  </w:style>
  <w:style w:type="paragraph" w:customStyle="1" w:styleId="017CB18DFD534E369A28B054AFBD3514">
    <w:name w:val="017CB18DFD534E369A28B054AFBD3514"/>
    <w:rsid w:val="001342CA"/>
  </w:style>
  <w:style w:type="paragraph" w:customStyle="1" w:styleId="66D44B109FBF443CB83B85240C69F7DA">
    <w:name w:val="66D44B109FBF443CB83B85240C69F7DA"/>
    <w:rsid w:val="001342CA"/>
  </w:style>
  <w:style w:type="paragraph" w:customStyle="1" w:styleId="D04DC3A725164461ACB18F723AE59BEA">
    <w:name w:val="D04DC3A725164461ACB18F723AE59BEA"/>
    <w:rsid w:val="001342CA"/>
  </w:style>
  <w:style w:type="paragraph" w:customStyle="1" w:styleId="BB39CFFFE60D4DE7A65B557E4DED9965">
    <w:name w:val="BB39CFFFE60D4DE7A65B557E4DED9965"/>
    <w:rsid w:val="001342CA"/>
  </w:style>
  <w:style w:type="paragraph" w:customStyle="1" w:styleId="F112032686414D869088353B4665B106">
    <w:name w:val="F112032686414D869088353B4665B106"/>
    <w:rsid w:val="001342CA"/>
  </w:style>
  <w:style w:type="paragraph" w:customStyle="1" w:styleId="432BCE800AB943F289020A6A4012C64D">
    <w:name w:val="432BCE800AB943F289020A6A4012C64D"/>
    <w:rsid w:val="001342CA"/>
  </w:style>
  <w:style w:type="paragraph" w:customStyle="1" w:styleId="86E3701CAC46403AB531C656F43F6494">
    <w:name w:val="86E3701CAC46403AB531C656F43F6494"/>
    <w:rsid w:val="008D4746"/>
  </w:style>
  <w:style w:type="paragraph" w:customStyle="1" w:styleId="226F37CC1300400683EFC66713296332">
    <w:name w:val="226F37CC1300400683EFC66713296332"/>
    <w:rsid w:val="008D4746"/>
  </w:style>
  <w:style w:type="paragraph" w:customStyle="1" w:styleId="5153D9CB9B054BEABFC95A478B878643">
    <w:name w:val="5153D9CB9B054BEABFC95A478B878643"/>
    <w:rsid w:val="008D4746"/>
  </w:style>
  <w:style w:type="paragraph" w:customStyle="1" w:styleId="C1987922D15B4930A0FCB0C388AAAC73">
    <w:name w:val="C1987922D15B4930A0FCB0C388AAAC73"/>
    <w:rsid w:val="008D4746"/>
  </w:style>
  <w:style w:type="paragraph" w:customStyle="1" w:styleId="DEFFE06A92DE405CB96C60508D0E0758">
    <w:name w:val="DEFFE06A92DE405CB96C60508D0E0758"/>
    <w:rsid w:val="008D4746"/>
  </w:style>
  <w:style w:type="paragraph" w:customStyle="1" w:styleId="33C9DBFC99A9450ABC965B8C16698DA0">
    <w:name w:val="33C9DBFC99A9450ABC965B8C16698DA0"/>
    <w:rsid w:val="008D4746"/>
  </w:style>
  <w:style w:type="paragraph" w:customStyle="1" w:styleId="E326028916F240EE80498C5EDF04E118">
    <w:name w:val="E326028916F240EE80498C5EDF04E118"/>
    <w:rsid w:val="008D4746"/>
  </w:style>
  <w:style w:type="paragraph" w:customStyle="1" w:styleId="9A1FB6F95FE741D687E75525E3EC9B6C">
    <w:name w:val="9A1FB6F95FE741D687E75525E3EC9B6C"/>
    <w:rsid w:val="00317B11"/>
  </w:style>
  <w:style w:type="paragraph" w:customStyle="1" w:styleId="249893D3ECDD4ED988885125FFED9A76">
    <w:name w:val="249893D3ECDD4ED988885125FFED9A76"/>
    <w:rsid w:val="00317B11"/>
  </w:style>
  <w:style w:type="paragraph" w:customStyle="1" w:styleId="7D1DCCF5CBC7469C92461A791897EF8D">
    <w:name w:val="7D1DCCF5CBC7469C92461A791897EF8D"/>
    <w:rsid w:val="00317B11"/>
  </w:style>
  <w:style w:type="paragraph" w:customStyle="1" w:styleId="A69482AC0FFF4D3A9C0AE9B76184BF20">
    <w:name w:val="A69482AC0FFF4D3A9C0AE9B76184BF20"/>
    <w:rsid w:val="00317B11"/>
  </w:style>
  <w:style w:type="paragraph" w:customStyle="1" w:styleId="35E43CE181F146A0A6F95863DFA8BBFD">
    <w:name w:val="35E43CE181F146A0A6F95863DFA8BBFD"/>
    <w:rsid w:val="00317B11"/>
  </w:style>
  <w:style w:type="paragraph" w:customStyle="1" w:styleId="27495E4E647B457C8CD1C080405C6FBB">
    <w:name w:val="27495E4E647B457C8CD1C080405C6FBB"/>
    <w:rsid w:val="00317B11"/>
  </w:style>
  <w:style w:type="paragraph" w:customStyle="1" w:styleId="99D43E72D75D49B799E491E0097E904F">
    <w:name w:val="99D43E72D75D49B799E491E0097E904F"/>
    <w:rsid w:val="00317B11"/>
  </w:style>
  <w:style w:type="paragraph" w:customStyle="1" w:styleId="8E41DF8AB8B7465DAD15BF3201973414">
    <w:name w:val="8E41DF8AB8B7465DAD15BF3201973414"/>
    <w:rsid w:val="002F65A3"/>
  </w:style>
  <w:style w:type="paragraph" w:customStyle="1" w:styleId="FADD829AE2E54578BCD703E8F1003D04">
    <w:name w:val="FADD829AE2E54578BCD703E8F1003D04"/>
    <w:rsid w:val="002F65A3"/>
  </w:style>
  <w:style w:type="paragraph" w:customStyle="1" w:styleId="BAD46346333045EAA6CE97777385704D">
    <w:name w:val="BAD46346333045EAA6CE97777385704D"/>
    <w:rsid w:val="002F65A3"/>
  </w:style>
  <w:style w:type="paragraph" w:customStyle="1" w:styleId="ACCEBDD2F1DE475D86D45945DB6FDA0D">
    <w:name w:val="ACCEBDD2F1DE475D86D45945DB6FDA0D"/>
    <w:rsid w:val="002F65A3"/>
  </w:style>
  <w:style w:type="paragraph" w:customStyle="1" w:styleId="20111D8973C64382873D474B96D1AD79">
    <w:name w:val="20111D8973C64382873D474B96D1AD79"/>
    <w:rsid w:val="002F65A3"/>
  </w:style>
  <w:style w:type="paragraph" w:customStyle="1" w:styleId="F73F0A2B232B4A4988B5B6DAA3BD1D9A">
    <w:name w:val="F73F0A2B232B4A4988B5B6DAA3BD1D9A"/>
    <w:rsid w:val="00FA167D"/>
  </w:style>
  <w:style w:type="paragraph" w:customStyle="1" w:styleId="455340D616BA4125B3DDEE5A55C01F62">
    <w:name w:val="455340D616BA4125B3DDEE5A55C01F62"/>
    <w:rsid w:val="00FA1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D4800F4F-3499-4B0F-91E7-1507DE971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39</Pages>
  <Words>10688</Words>
  <Characters>59533</Characters>
  <Application>Microsoft Office Word</Application>
  <DocSecurity>0</DocSecurity>
  <Lines>1653</Lines>
  <Paragraphs>797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Leena Sebastian</cp:lastModifiedBy>
  <cp:revision>44</cp:revision>
  <dcterms:created xsi:type="dcterms:W3CDTF">2022-05-01T22:01:00Z</dcterms:created>
  <dcterms:modified xsi:type="dcterms:W3CDTF">2022-05-04T03:07:00Z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